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3"/>
        <w:gridCol w:w="2289"/>
      </w:tblGrid>
      <w:tr w:rsidR="007E7FE7" w14:paraId="6361864F" w14:textId="77777777" w:rsidTr="009E473E">
        <w:tc>
          <w:tcPr>
            <w:tcW w:w="6912" w:type="dxa"/>
            <w:vAlign w:val="center"/>
          </w:tcPr>
          <w:p w14:paraId="66E669A0" w14:textId="3F7A4948" w:rsidR="00285127" w:rsidRPr="009F7FCE" w:rsidRDefault="003F6A64" w:rsidP="003F6A64">
            <w:pPr>
              <w:pStyle w:val="numeracjazeszytu"/>
              <w:spacing w:after="0"/>
              <w:jc w:val="center"/>
              <w:rPr>
                <w:sz w:val="22"/>
                <w:lang w:val="en-GB"/>
              </w:rPr>
            </w:pPr>
            <w:r w:rsidRPr="009F7FCE">
              <w:rPr>
                <w:sz w:val="22"/>
                <w:lang w:val="en-GB"/>
              </w:rPr>
              <w:t xml:space="preserve">                                                                                       </w:t>
            </w:r>
            <w:r w:rsidR="007E7FE7" w:rsidRPr="009F7FCE">
              <w:rPr>
                <w:sz w:val="22"/>
                <w:lang w:val="en-GB"/>
              </w:rPr>
              <w:t>Volume XX, Issue XX</w:t>
            </w:r>
          </w:p>
          <w:p w14:paraId="306F166A" w14:textId="406266A2" w:rsidR="007E7FE7" w:rsidRPr="009F7FCE" w:rsidRDefault="003F6A64" w:rsidP="003F6A64">
            <w:pPr>
              <w:pStyle w:val="numeracjazeszytu"/>
              <w:jc w:val="center"/>
              <w:rPr>
                <w:sz w:val="22"/>
                <w:lang w:val="en-GB"/>
              </w:rPr>
            </w:pPr>
            <w:r w:rsidRPr="009F7FCE">
              <w:rPr>
                <w:sz w:val="22"/>
                <w:lang w:val="en-GB"/>
              </w:rPr>
              <w:t xml:space="preserve">                                                                                         </w:t>
            </w:r>
            <w:r w:rsidR="009F7FCE">
              <w:rPr>
                <w:sz w:val="22"/>
                <w:lang w:val="en-GB"/>
              </w:rPr>
              <w:t xml:space="preserve"> </w:t>
            </w:r>
            <w:r w:rsidR="00711C43" w:rsidRPr="009F7FCE">
              <w:rPr>
                <w:sz w:val="22"/>
                <w:lang w:val="en-GB"/>
              </w:rPr>
              <w:t>June / December 2020</w:t>
            </w:r>
          </w:p>
          <w:p w14:paraId="2825F0D7" w14:textId="3E94BBAC" w:rsidR="00711C43" w:rsidRDefault="003F6A64" w:rsidP="00E365DA">
            <w:pPr>
              <w:pStyle w:val="numeracjazeszytu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                 </w:t>
            </w:r>
            <w:r w:rsidR="00711C43">
              <w:rPr>
                <w:lang w:val="en-GB"/>
              </w:rPr>
              <w:t>ISSN 1731-8297</w:t>
            </w:r>
            <w:r w:rsidR="00E365DA">
              <w:rPr>
                <w:lang w:val="en-GB"/>
              </w:rPr>
              <w:t xml:space="preserve">, </w:t>
            </w:r>
            <w:r w:rsidR="00285127">
              <w:rPr>
                <w:lang w:val="en-GB"/>
              </w:rPr>
              <w:t>e-ISS</w:t>
            </w:r>
            <w:r w:rsidR="00711C43">
              <w:rPr>
                <w:lang w:val="en-GB"/>
              </w:rPr>
              <w:t>N 6969-9696</w:t>
            </w:r>
          </w:p>
          <w:p w14:paraId="5295301C" w14:textId="61919785" w:rsidR="00711C43" w:rsidRPr="00320343" w:rsidRDefault="00320343" w:rsidP="009E473E">
            <w:pPr>
              <w:pStyle w:val="numeracjazeszytu"/>
              <w:rPr>
                <w:lang w:val="en-GB"/>
              </w:rPr>
            </w:pPr>
            <w:r w:rsidRPr="00320343">
              <w:rPr>
                <w:rFonts w:ascii="Arial" w:hAnsi="Arial" w:cs="Arial"/>
                <w:sz w:val="17"/>
                <w:szCs w:val="17"/>
                <w:shd w:val="clear" w:color="auto" w:fill="FFFFFF"/>
                <w:lang w:val="en-GB"/>
              </w:rPr>
              <w:t>http://czasopisma.uni.opole.pl/index.php/osap</w:t>
            </w:r>
          </w:p>
          <w:p w14:paraId="4063915E" w14:textId="77777777" w:rsidR="00285127" w:rsidRDefault="00711C43" w:rsidP="00D67C97">
            <w:pPr>
              <w:pStyle w:val="numeracjazeszytu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ORIGINAL ARTICLE / COMMENTARY / </w:t>
            </w:r>
            <w:r w:rsidR="00D67C97">
              <w:rPr>
                <w:lang w:val="en-GB"/>
              </w:rPr>
              <w:t xml:space="preserve">REVIEW / </w:t>
            </w:r>
            <w:r>
              <w:rPr>
                <w:lang w:val="en-GB"/>
              </w:rPr>
              <w:t>CHRONICLE / REPORT</w:t>
            </w:r>
          </w:p>
          <w:p w14:paraId="46CC8BE7" w14:textId="77777777" w:rsidR="00285127" w:rsidRDefault="00711C43" w:rsidP="00D67C97">
            <w:pPr>
              <w:pStyle w:val="numeracjazeszytu"/>
              <w:spacing w:after="0"/>
              <w:rPr>
                <w:lang w:val="en-GB"/>
              </w:rPr>
            </w:pPr>
            <w:r>
              <w:rPr>
                <w:lang w:val="en-GB"/>
              </w:rPr>
              <w:t>received YYYY-MM-DD</w:t>
            </w:r>
          </w:p>
          <w:p w14:paraId="30200512" w14:textId="77777777" w:rsidR="00711C43" w:rsidRPr="00711C43" w:rsidRDefault="00711C43" w:rsidP="00D67C97">
            <w:pPr>
              <w:pStyle w:val="numeracjazeszytu"/>
              <w:spacing w:after="0"/>
              <w:rPr>
                <w:lang w:val="en-GB"/>
              </w:rPr>
            </w:pPr>
            <w:r>
              <w:rPr>
                <w:lang w:val="en-GB"/>
              </w:rPr>
              <w:t>accepted YYYY-MM-DD</w:t>
            </w:r>
          </w:p>
        </w:tc>
        <w:tc>
          <w:tcPr>
            <w:tcW w:w="2300" w:type="dxa"/>
            <w:vAlign w:val="center"/>
          </w:tcPr>
          <w:p w14:paraId="576F4972" w14:textId="77777777" w:rsidR="007E7FE7" w:rsidRDefault="007E7FE7" w:rsidP="00711C43">
            <w:pPr>
              <w:spacing w:line="240" w:lineRule="auto"/>
              <w:ind w:firstLine="0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079266C6" wp14:editId="167D805D">
                  <wp:extent cx="1164336" cy="13106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ap_LOGOTY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6A741E" w14:textId="77777777" w:rsidR="00002800" w:rsidRDefault="007E7FE7" w:rsidP="00531A47">
      <w:pPr>
        <w:pStyle w:val="artykultytulpl"/>
      </w:pPr>
      <w:r>
        <w:t>Tytuł artykułu</w:t>
      </w:r>
      <w:r w:rsidR="009E473E">
        <w:t xml:space="preserve"> </w:t>
      </w:r>
      <w:r>
        <w:t xml:space="preserve">w języku </w:t>
      </w:r>
      <w:r w:rsidRPr="00531A47">
        <w:t>polskim</w:t>
      </w:r>
    </w:p>
    <w:p w14:paraId="21F58090" w14:textId="77777777" w:rsidR="00531A47" w:rsidRDefault="00531A47" w:rsidP="00531A47">
      <w:pPr>
        <w:pStyle w:val="artykultytuleng"/>
      </w:pPr>
      <w:r>
        <w:t xml:space="preserve">Tytuł artykułu w języku </w:t>
      </w:r>
      <w:r w:rsidRPr="00531A47">
        <w:t>angielskim</w:t>
      </w:r>
    </w:p>
    <w:p w14:paraId="6251C9BC" w14:textId="77777777" w:rsidR="00531A47" w:rsidRDefault="00531A47" w:rsidP="00531A47">
      <w:pPr>
        <w:pStyle w:val="artykuautor"/>
        <w:spacing w:after="60"/>
      </w:pPr>
      <w:r>
        <w:t>imię i nazwisko autora</w:t>
      </w:r>
    </w:p>
    <w:p w14:paraId="76B51EB0" w14:textId="77777777" w:rsidR="00531A47" w:rsidRDefault="00531A47" w:rsidP="006A74DC">
      <w:pPr>
        <w:pStyle w:val="artykulafiliacja"/>
      </w:pPr>
      <w:r>
        <w:t xml:space="preserve">Nazwa </w:t>
      </w:r>
      <w:r w:rsidR="000B3746">
        <w:t>ośrodka</w:t>
      </w:r>
      <w:r w:rsidR="001E76BF">
        <w:t xml:space="preserve"> reprezentowanego przez autora</w:t>
      </w:r>
      <w:r>
        <w:br/>
        <w:t xml:space="preserve">ORCID: </w:t>
      </w:r>
      <w:r w:rsidR="006A74DC">
        <w:t>0000-XXXX-XXX-XXXX, adres mailowy</w:t>
      </w:r>
    </w:p>
    <w:p w14:paraId="7B5BB74F" w14:textId="5A96FB54" w:rsidR="00842C50" w:rsidRDefault="006A74DC" w:rsidP="00842C50">
      <w:pPr>
        <w:pStyle w:val="sposobcytowania"/>
        <w:spacing w:after="0"/>
      </w:pPr>
      <w:proofErr w:type="spellStart"/>
      <w:r w:rsidRPr="006A74DC">
        <w:rPr>
          <w:b/>
        </w:rPr>
        <w:t>Citation</w:t>
      </w:r>
      <w:proofErr w:type="spellEnd"/>
      <w:r w:rsidRPr="006A74DC">
        <w:rPr>
          <w:b/>
        </w:rPr>
        <w:t>:</w:t>
      </w:r>
      <w:r>
        <w:t xml:space="preserve"> Nazwisko, Imię. Rok. Tytuł artykułu. </w:t>
      </w:r>
      <w:r w:rsidRPr="006A74DC">
        <w:rPr>
          <w:i/>
        </w:rPr>
        <w:t>Opolskie Studia Administracyjno-Prawne</w:t>
      </w:r>
      <w:r>
        <w:t xml:space="preserve"> XX(X): xx–xx. DOI: </w:t>
      </w:r>
      <w:r w:rsidR="005421DD">
        <w:t>???</w:t>
      </w:r>
      <w:r w:rsidR="00842C50">
        <w:t>.</w:t>
      </w:r>
    </w:p>
    <w:p w14:paraId="173F72D2" w14:textId="77777777" w:rsidR="00842C50" w:rsidRDefault="00842C50" w:rsidP="00842C50">
      <w:pPr>
        <w:pStyle w:val="sposobcytowania"/>
        <w:spacing w:after="0"/>
        <w:rPr>
          <w:b/>
        </w:rPr>
      </w:pPr>
    </w:p>
    <w:p w14:paraId="1F1A17E5" w14:textId="6D34A233" w:rsidR="006A74DC" w:rsidRPr="00D67C97" w:rsidRDefault="009E473E" w:rsidP="00842C50">
      <w:pPr>
        <w:pStyle w:val="sposobcytowania"/>
        <w:spacing w:after="0"/>
      </w:pPr>
      <w:proofErr w:type="spellStart"/>
      <w:r w:rsidRPr="00D67C97">
        <w:rPr>
          <w:b/>
        </w:rPr>
        <w:t>Abstract</w:t>
      </w:r>
      <w:proofErr w:type="spellEnd"/>
      <w:r w:rsidRPr="00D67C97">
        <w:rPr>
          <w:b/>
        </w:rPr>
        <w:t>:</w:t>
      </w:r>
      <w:r>
        <w:t xml:space="preserve"> </w:t>
      </w:r>
      <w:r w:rsidR="00D67C97">
        <w:t>T</w:t>
      </w:r>
      <w:r>
        <w:t xml:space="preserve">ekst streszczenia </w:t>
      </w:r>
      <w:r w:rsidR="00D67C97">
        <w:t xml:space="preserve">artykułu </w:t>
      </w:r>
      <w:r>
        <w:t>w języku angielskim</w:t>
      </w:r>
      <w:r w:rsidR="00D67C97">
        <w:t>.</w:t>
      </w:r>
    </w:p>
    <w:p w14:paraId="2E085816" w14:textId="77777777" w:rsidR="00842C50" w:rsidRDefault="00842C50" w:rsidP="00842C50">
      <w:pPr>
        <w:pStyle w:val="Keywords"/>
        <w:spacing w:after="0"/>
        <w:rPr>
          <w:b/>
        </w:rPr>
      </w:pPr>
    </w:p>
    <w:p w14:paraId="47137014" w14:textId="7824922A" w:rsidR="00D67C97" w:rsidRDefault="00D67C97" w:rsidP="00842C50">
      <w:pPr>
        <w:pStyle w:val="Keywords"/>
        <w:spacing w:after="0"/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t xml:space="preserve"> </w:t>
      </w:r>
      <w:r w:rsidR="004E0F65">
        <w:t xml:space="preserve">3-5 słów kluczowych w j. angielskim </w:t>
      </w:r>
    </w:p>
    <w:p w14:paraId="4627FE70" w14:textId="77777777" w:rsidR="00842C50" w:rsidRDefault="00842C50" w:rsidP="00842C50">
      <w:pPr>
        <w:pStyle w:val="streszczenieeng"/>
        <w:spacing w:after="0"/>
        <w:rPr>
          <w:b/>
        </w:rPr>
      </w:pPr>
    </w:p>
    <w:p w14:paraId="4FBF7878" w14:textId="1127FD2A" w:rsidR="00D67C97" w:rsidRDefault="00D67C97" w:rsidP="00842C50">
      <w:pPr>
        <w:pStyle w:val="streszczenieeng"/>
        <w:spacing w:after="0"/>
      </w:pPr>
      <w:r w:rsidRPr="00D67C97">
        <w:rPr>
          <w:b/>
        </w:rPr>
        <w:t>Abstrakt:</w:t>
      </w:r>
      <w:r>
        <w:t xml:space="preserve"> </w:t>
      </w:r>
      <w:r w:rsidRPr="00D67C97">
        <w:t>Tekst</w:t>
      </w:r>
      <w:r>
        <w:t xml:space="preserve"> streszczenia artykułu w języku polskim.</w:t>
      </w:r>
    </w:p>
    <w:p w14:paraId="77DAA05A" w14:textId="77777777" w:rsidR="00842C50" w:rsidRDefault="00842C50" w:rsidP="00842C50">
      <w:pPr>
        <w:pStyle w:val="Keywords"/>
        <w:spacing w:after="0"/>
        <w:rPr>
          <w:b/>
        </w:rPr>
      </w:pPr>
    </w:p>
    <w:p w14:paraId="7F7D7F30" w14:textId="0758E1C9" w:rsidR="00B53735" w:rsidRDefault="00B53735" w:rsidP="00842C50">
      <w:pPr>
        <w:pStyle w:val="Keywords"/>
        <w:spacing w:after="0"/>
      </w:pPr>
      <w:r w:rsidRPr="00B53735">
        <w:rPr>
          <w:b/>
        </w:rPr>
        <w:t>Słowa kluczowe:</w:t>
      </w:r>
      <w:r>
        <w:t xml:space="preserve"> </w:t>
      </w:r>
      <w:r w:rsidR="004E0F65">
        <w:t xml:space="preserve">3-5 słów kluczowych </w:t>
      </w:r>
      <w:r>
        <w:t>w języku polskim</w:t>
      </w:r>
    </w:p>
    <w:p w14:paraId="0C854E59" w14:textId="77777777" w:rsidR="00285127" w:rsidRDefault="00285127" w:rsidP="00415BC7">
      <w:pPr>
        <w:pStyle w:val="Nagwek1"/>
      </w:pPr>
      <w:r>
        <w:t>Śródtytuł pierwszego rzędu</w:t>
      </w:r>
    </w:p>
    <w:p w14:paraId="4EE740C6" w14:textId="407F390E" w:rsidR="00576D79" w:rsidRDefault="00285127" w:rsidP="00576D79">
      <w:r>
        <w:t>Tekst artykułu 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="00BF006F">
        <w:t xml:space="preserve"> </w:t>
      </w:r>
      <w:r w:rsidR="00BF006F" w:rsidRPr="00BF006F">
        <w:rPr>
          <w:highlight w:val="yellow"/>
        </w:rPr>
        <w:t>(</w:t>
      </w:r>
      <w:r w:rsidR="00BF006F" w:rsidRPr="00BF006F">
        <w:rPr>
          <w:rFonts w:cs="Times New Roman"/>
          <w:highlight w:val="yellow"/>
        </w:rPr>
        <w:t>Kobylińska</w:t>
      </w:r>
      <w:r w:rsidR="00BF006F" w:rsidRPr="00BF006F">
        <w:rPr>
          <w:highlight w:val="yellow"/>
        </w:rPr>
        <w:t xml:space="preserve">, Makowski, </w:t>
      </w:r>
      <w:r w:rsidR="00BF006F" w:rsidRPr="00BF006F">
        <w:rPr>
          <w:rFonts w:cs="Times New Roman"/>
          <w:highlight w:val="yellow"/>
        </w:rPr>
        <w:t xml:space="preserve">Solon-Lipiński </w:t>
      </w:r>
      <w:r w:rsidR="00BF006F" w:rsidRPr="00BF006F">
        <w:rPr>
          <w:highlight w:val="yellow"/>
        </w:rPr>
        <w:t>[red.] 2012:</w:t>
      </w:r>
      <w:r w:rsidR="00383DAF">
        <w:rPr>
          <w:highlight w:val="yellow"/>
        </w:rPr>
        <w:t xml:space="preserve"> </w:t>
      </w:r>
      <w:r w:rsidR="00BF006F" w:rsidRPr="00BF006F">
        <w:rPr>
          <w:highlight w:val="yellow"/>
        </w:rPr>
        <w:t>161–163)</w:t>
      </w:r>
      <w:r w:rsidR="00576D79">
        <w:t>.</w:t>
      </w:r>
      <w:r w:rsidRPr="00285127">
        <w:t xml:space="preserve"> </w:t>
      </w:r>
      <w:r w:rsidR="00576D79">
        <w:t>T</w:t>
      </w:r>
      <w:r>
        <w:t>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="00415BC7">
        <w:t>.</w:t>
      </w:r>
      <w:r w:rsidR="006A5F8A" w:rsidRPr="006A5F8A">
        <w:t xml:space="preserve"> </w:t>
      </w:r>
      <w:r w:rsidR="006A5F8A">
        <w:t>Tekst artykułu 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 xml:space="preserve">tekst </w:t>
      </w:r>
      <w:r w:rsidR="006A5F8A">
        <w:lastRenderedPageBreak/>
        <w:t>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 xml:space="preserve">tekst artykułu </w:t>
      </w:r>
      <w:r w:rsidR="006A5F8A" w:rsidRPr="00BF006F">
        <w:rPr>
          <w:highlight w:val="yellow"/>
        </w:rPr>
        <w:t>(</w:t>
      </w:r>
      <w:r w:rsidR="006A5F8A">
        <w:rPr>
          <w:rFonts w:cs="Times New Roman"/>
          <w:highlight w:val="yellow"/>
        </w:rPr>
        <w:t>Klein 1969: 18</w:t>
      </w:r>
      <w:r w:rsidR="006A5F8A" w:rsidRPr="00BF006F">
        <w:rPr>
          <w:highlight w:val="yellow"/>
        </w:rPr>
        <w:t>)</w:t>
      </w:r>
      <w:r w:rsidR="006A5F8A">
        <w:t>. 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</w:t>
      </w:r>
      <w:r w:rsidR="006A5F8A" w:rsidRPr="00285127">
        <w:t xml:space="preserve"> </w:t>
      </w:r>
      <w:r w:rsidR="006A5F8A">
        <w:t>tekst artykułu.</w:t>
      </w:r>
      <w:r w:rsidR="00576D79" w:rsidRPr="00576D79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artykułu.</w:t>
      </w:r>
    </w:p>
    <w:p w14:paraId="69131653" w14:textId="52971D9F" w:rsidR="00576D79" w:rsidRPr="00845B33" w:rsidRDefault="00576D79" w:rsidP="00576D79">
      <w:pPr>
        <w:ind w:firstLine="0"/>
        <w:rPr>
          <w:color w:val="FF0000"/>
        </w:rPr>
      </w:pP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artykułu. 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 xml:space="preserve">tekst artykułu. </w:t>
      </w:r>
      <w:r w:rsidRPr="004C22EA">
        <w:rPr>
          <w:highlight w:val="green"/>
        </w:rPr>
        <w:t xml:space="preserve">Art. 2 ustawy z dnia </w:t>
      </w:r>
      <w:r w:rsidR="004C22EA" w:rsidRPr="004C22EA">
        <w:rPr>
          <w:highlight w:val="green"/>
        </w:rPr>
        <w:t xml:space="preserve">5 grudnia 2008 roku o zapobieganiu oraz zwalczaniu zakażeń </w:t>
      </w:r>
      <w:r w:rsidRPr="004C22EA">
        <w:rPr>
          <w:highlight w:val="green"/>
        </w:rPr>
        <w:t xml:space="preserve"> </w:t>
      </w:r>
      <w:r w:rsidR="004C22EA" w:rsidRPr="004C22EA">
        <w:rPr>
          <w:highlight w:val="green"/>
        </w:rPr>
        <w:t xml:space="preserve">i chorób zakaźnych u ludzi (dalej: </w:t>
      </w:r>
      <w:proofErr w:type="spellStart"/>
      <w:r w:rsidR="004C22EA" w:rsidRPr="004C22EA">
        <w:rPr>
          <w:highlight w:val="green"/>
        </w:rPr>
        <w:t>u.z.z.</w:t>
      </w:r>
      <w:r w:rsidR="004C22EA">
        <w:rPr>
          <w:highlight w:val="green"/>
        </w:rPr>
        <w:t>z.</w:t>
      </w:r>
      <w:r w:rsidR="004C22EA" w:rsidRPr="004C22EA">
        <w:rPr>
          <w:highlight w:val="green"/>
        </w:rPr>
        <w:t>ch.z</w:t>
      </w:r>
      <w:proofErr w:type="spellEnd"/>
      <w:r w:rsidR="004C22EA" w:rsidRPr="008A230B">
        <w:rPr>
          <w:highlight w:val="green"/>
        </w:rPr>
        <w:t>.) stanowi, że</w:t>
      </w:r>
      <w:r w:rsidR="004C22EA">
        <w:t xml:space="preserve">… </w:t>
      </w:r>
      <w:r w:rsidR="008A230B" w:rsidRPr="00845B33">
        <w:rPr>
          <w:color w:val="FF0000"/>
        </w:rPr>
        <w:t>(uwaga: jeśli podajemy po raz pierwszy akt prawny należy poda</w:t>
      </w:r>
      <w:r w:rsidR="00845B33">
        <w:rPr>
          <w:color w:val="FF0000"/>
        </w:rPr>
        <w:t>ć</w:t>
      </w:r>
      <w:r w:rsidR="008A230B" w:rsidRPr="00845B33">
        <w:rPr>
          <w:color w:val="FF0000"/>
        </w:rPr>
        <w:t xml:space="preserve"> pełną nazwę wraz z datą i utworzyć skrót</w:t>
      </w:r>
      <w:r w:rsidR="00845B33">
        <w:rPr>
          <w:color w:val="FF0000"/>
        </w:rPr>
        <w:t>. Następnie należy posługiwać się wyłącznie skrótem</w:t>
      </w:r>
      <w:r w:rsidR="00845B33" w:rsidRPr="00845B33">
        <w:rPr>
          <w:color w:val="FF0000"/>
        </w:rPr>
        <w:t>)</w:t>
      </w:r>
      <w:r w:rsidR="008A230B" w:rsidRPr="00845B33">
        <w:rPr>
          <w:color w:val="FF0000"/>
        </w:rPr>
        <w:t xml:space="preserve">. </w:t>
      </w:r>
    </w:p>
    <w:p w14:paraId="711B7430" w14:textId="18ACC7F2" w:rsidR="00285127" w:rsidRDefault="00285127" w:rsidP="00285127"/>
    <w:p w14:paraId="454536B2" w14:textId="77777777" w:rsidR="00285127" w:rsidRDefault="00285127" w:rsidP="00415BC7">
      <w:pPr>
        <w:pStyle w:val="Nagwek1"/>
        <w:numPr>
          <w:ilvl w:val="1"/>
          <w:numId w:val="3"/>
        </w:numPr>
        <w:ind w:left="567" w:hanging="567"/>
      </w:pPr>
      <w:r>
        <w:t>Śródtytuł drugiego rzędu</w:t>
      </w:r>
    </w:p>
    <w:p w14:paraId="0B501BD1" w14:textId="6A24D548" w:rsidR="00415BC7" w:rsidRPr="00E44DEA" w:rsidRDefault="00415BC7" w:rsidP="00415BC7">
      <w:pPr>
        <w:rPr>
          <w:rFonts w:cs="Times New Roman"/>
          <w:szCs w:val="24"/>
          <w:shd w:val="clear" w:color="auto" w:fill="FFFFFF"/>
        </w:rPr>
      </w:pPr>
      <w:r>
        <w:t>Tekst artykułu 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="00345BF9">
        <w:t xml:space="preserve"> </w:t>
      </w:r>
      <w:r w:rsidR="00BF006F" w:rsidRPr="00BF006F">
        <w:rPr>
          <w:highlight w:val="yellow"/>
        </w:rPr>
        <w:t>(</w:t>
      </w:r>
      <w:r w:rsidR="00345BF9" w:rsidRPr="00BF006F">
        <w:rPr>
          <w:highlight w:val="yellow"/>
        </w:rPr>
        <w:t>Kantor-</w:t>
      </w:r>
      <w:proofErr w:type="spellStart"/>
      <w:r w:rsidR="00345BF9" w:rsidRPr="00BF006F">
        <w:rPr>
          <w:highlight w:val="yellow"/>
        </w:rPr>
        <w:t>Pietraga</w:t>
      </w:r>
      <w:proofErr w:type="spellEnd"/>
      <w:r w:rsidR="00345BF9" w:rsidRPr="00BF006F">
        <w:rPr>
          <w:highlight w:val="yellow"/>
        </w:rPr>
        <w:t xml:space="preserve"> 2007</w:t>
      </w:r>
      <w:r w:rsidR="00BF006F" w:rsidRPr="00BF006F">
        <w:rPr>
          <w:highlight w:val="yellow"/>
        </w:rPr>
        <w:t>: 15)</w:t>
      </w:r>
      <w:r w:rsidRPr="00285127">
        <w:t xml:space="preserve"> </w:t>
      </w:r>
      <w:r w:rsidR="00276AEB">
        <w:t>.T</w:t>
      </w:r>
      <w:r>
        <w:t>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 w:rsidRPr="00E44DEA">
        <w:rPr>
          <w:rFonts w:cs="Times New Roman"/>
          <w:szCs w:val="24"/>
        </w:rPr>
        <w:t>tekst artykułu tekst artykułu tekst artykułu tekst artykułu tekst artykułu tekst artykułu tekst artykułu</w:t>
      </w:r>
      <w:r w:rsidR="004E0F65" w:rsidRPr="004E0F65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4E0F65" w:rsidRPr="00285127">
        <w:t xml:space="preserve"> </w:t>
      </w:r>
      <w:r w:rsidR="004E0F65">
        <w:t>tekst artykułu</w:t>
      </w:r>
      <w:r w:rsidR="00E44DEA" w:rsidRPr="00E44DEA">
        <w:rPr>
          <w:rFonts w:cs="Times New Roman"/>
          <w:szCs w:val="24"/>
          <w:shd w:val="clear" w:color="auto" w:fill="FFFFFF"/>
        </w:rPr>
        <w:t xml:space="preserve"> </w:t>
      </w:r>
      <w:r w:rsidR="00E44DEA" w:rsidRPr="004E0F65">
        <w:rPr>
          <w:rFonts w:cs="Times New Roman"/>
          <w:szCs w:val="24"/>
          <w:highlight w:val="yellow"/>
          <w:shd w:val="clear" w:color="auto" w:fill="FFFFFF"/>
        </w:rPr>
        <w:t>(</w:t>
      </w:r>
      <w:proofErr w:type="spellStart"/>
      <w:r w:rsidR="00E44DEA" w:rsidRPr="004E0F65">
        <w:rPr>
          <w:rFonts w:cs="Times New Roman"/>
          <w:szCs w:val="24"/>
          <w:highlight w:val="yellow"/>
          <w:shd w:val="clear" w:color="auto" w:fill="FFFFFF"/>
        </w:rPr>
        <w:t>Keng</w:t>
      </w:r>
      <w:proofErr w:type="spellEnd"/>
      <w:r w:rsidR="00E44DEA" w:rsidRPr="004E0F65">
        <w:rPr>
          <w:rFonts w:cs="Times New Roman"/>
          <w:szCs w:val="24"/>
          <w:highlight w:val="yellow"/>
          <w:shd w:val="clear" w:color="auto" w:fill="FFFFFF"/>
        </w:rPr>
        <w:t xml:space="preserve">, Lin, and </w:t>
      </w:r>
      <w:proofErr w:type="spellStart"/>
      <w:r w:rsidR="00E44DEA" w:rsidRPr="004E0F65">
        <w:rPr>
          <w:rFonts w:cs="Times New Roman"/>
          <w:szCs w:val="24"/>
          <w:highlight w:val="yellow"/>
          <w:shd w:val="clear" w:color="auto" w:fill="FFFFFF"/>
        </w:rPr>
        <w:t>Orazem</w:t>
      </w:r>
      <w:proofErr w:type="spellEnd"/>
      <w:r w:rsidR="00E44DEA" w:rsidRPr="004E0F65">
        <w:rPr>
          <w:rFonts w:cs="Times New Roman"/>
          <w:szCs w:val="24"/>
          <w:highlight w:val="yellow"/>
          <w:shd w:val="clear" w:color="auto" w:fill="FFFFFF"/>
        </w:rPr>
        <w:t xml:space="preserve"> 2017</w:t>
      </w:r>
      <w:r w:rsidR="004E0F65" w:rsidRPr="004E0F65">
        <w:rPr>
          <w:rFonts w:cs="Times New Roman"/>
          <w:szCs w:val="24"/>
          <w:highlight w:val="yellow"/>
          <w:shd w:val="clear" w:color="auto" w:fill="FFFFFF"/>
        </w:rPr>
        <w:t>:</w:t>
      </w:r>
      <w:r w:rsidR="00E44DEA" w:rsidRPr="004E0F65">
        <w:rPr>
          <w:rFonts w:cs="Times New Roman"/>
          <w:szCs w:val="24"/>
          <w:highlight w:val="yellow"/>
          <w:shd w:val="clear" w:color="auto" w:fill="FFFFFF"/>
        </w:rPr>
        <w:t xml:space="preserve"> 9–10)</w:t>
      </w:r>
      <w:r w:rsidR="00276AEB" w:rsidRPr="004E0F65">
        <w:rPr>
          <w:rFonts w:cs="Times New Roman"/>
          <w:szCs w:val="24"/>
          <w:highlight w:val="yellow"/>
          <w:shd w:val="clear" w:color="auto" w:fill="FFFFFF"/>
        </w:rPr>
        <w:t>.</w:t>
      </w:r>
    </w:p>
    <w:p w14:paraId="0344D92F" w14:textId="3F15C5AF" w:rsidR="00370F9C" w:rsidRPr="00DD7CC8" w:rsidRDefault="006A5F8A" w:rsidP="00370F9C"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6A5F8A">
        <w:t xml:space="preserve"> </w:t>
      </w:r>
      <w:r w:rsidRPr="006A5F8A">
        <w:rPr>
          <w:highlight w:val="yellow"/>
        </w:rPr>
        <w:t>(</w:t>
      </w:r>
      <w:proofErr w:type="spellStart"/>
      <w:r w:rsidRPr="006A5F8A">
        <w:rPr>
          <w:highlight w:val="yellow"/>
        </w:rPr>
        <w:t>Rose-Ackerman</w:t>
      </w:r>
      <w:proofErr w:type="spellEnd"/>
      <w:r w:rsidRPr="006A5F8A">
        <w:rPr>
          <w:highlight w:val="yellow"/>
        </w:rPr>
        <w:t xml:space="preserve"> 2001: 112)</w:t>
      </w:r>
      <w:r w:rsidRPr="006A5F8A">
        <w:rPr>
          <w:rFonts w:ascii="Times" w:hAnsi="Times" w:cs="Times"/>
          <w:color w:val="666666"/>
          <w:sz w:val="26"/>
          <w:szCs w:val="26"/>
          <w:highlight w:val="yellow"/>
          <w:shd w:val="clear" w:color="auto" w:fill="FFFFFF"/>
        </w:rPr>
        <w:t>.</w:t>
      </w:r>
      <w:r w:rsidR="00DD7CC8">
        <w:rPr>
          <w:rFonts w:ascii="Times" w:hAnsi="Times" w:cs="Times"/>
          <w:color w:val="666666"/>
          <w:sz w:val="26"/>
          <w:szCs w:val="26"/>
          <w:shd w:val="clear" w:color="auto" w:fill="FFFFFF"/>
        </w:rPr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 w:rsidRPr="00E44DEA">
        <w:rPr>
          <w:rFonts w:cs="Times New Roman"/>
          <w:szCs w:val="24"/>
        </w:rPr>
        <w:t>tekst artykułu tekst artykułu tekst artykułu tekst artykułu tekst artykułu tekst artykułu tekst artykułu</w:t>
      </w:r>
      <w:r w:rsidR="00C65A74" w:rsidRPr="00C65A74">
        <w:rPr>
          <w:shd w:val="clear" w:color="auto" w:fill="FFFFFF"/>
        </w:rPr>
        <w:t xml:space="preserve"> </w:t>
      </w:r>
      <w:r w:rsidR="00FE48B8" w:rsidRPr="00FE48B8">
        <w:rPr>
          <w:highlight w:val="yellow"/>
          <w:shd w:val="clear" w:color="auto" w:fill="FFFFFF"/>
        </w:rPr>
        <w:t>(</w:t>
      </w:r>
      <w:r w:rsidR="00C65A74" w:rsidRPr="00FE48B8">
        <w:rPr>
          <w:highlight w:val="yellow"/>
          <w:shd w:val="clear" w:color="auto" w:fill="FFFFFF"/>
        </w:rPr>
        <w:t xml:space="preserve">I </w:t>
      </w:r>
      <w:proofErr w:type="spellStart"/>
      <w:r w:rsidR="00C65A74" w:rsidRPr="00FE48B8">
        <w:rPr>
          <w:highlight w:val="yellow"/>
          <w:shd w:val="clear" w:color="auto" w:fill="FFFFFF"/>
        </w:rPr>
        <w:t>ACa</w:t>
      </w:r>
      <w:proofErr w:type="spellEnd"/>
      <w:r w:rsidR="00C65A74" w:rsidRPr="00FE48B8">
        <w:rPr>
          <w:highlight w:val="yellow"/>
          <w:shd w:val="clear" w:color="auto" w:fill="FFFFFF"/>
        </w:rPr>
        <w:t xml:space="preserve"> 974/17</w:t>
      </w:r>
      <w:r w:rsidR="00FE48B8" w:rsidRPr="00FE48B8">
        <w:rPr>
          <w:highlight w:val="yellow"/>
          <w:shd w:val="clear" w:color="auto" w:fill="FFFFFF"/>
        </w:rPr>
        <w:t>).</w:t>
      </w:r>
      <w:r w:rsidR="00DD7CC8" w:rsidRPr="00DD7CC8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 w:rsidRPr="00E44DEA">
        <w:rPr>
          <w:rFonts w:cs="Times New Roman"/>
          <w:szCs w:val="24"/>
        </w:rPr>
        <w:t>tekst artykułu tekst artykułu tekst artykułu tekst artykułu tekst artykułu tekst artykułu tekst artykułu</w:t>
      </w:r>
      <w:r w:rsidR="00DD7CC8" w:rsidRPr="00DD7CC8">
        <w:t xml:space="preserve"> </w:t>
      </w:r>
      <w:r w:rsidR="00DD7CC8" w:rsidRPr="00DD7CC8">
        <w:rPr>
          <w:highlight w:val="yellow"/>
        </w:rPr>
        <w:t>(</w:t>
      </w:r>
      <w:proofErr w:type="spellStart"/>
      <w:r w:rsidR="00DD7CC8" w:rsidRPr="00DD7CC8">
        <w:rPr>
          <w:highlight w:val="yellow"/>
        </w:rPr>
        <w:t>Thoreau</w:t>
      </w:r>
      <w:proofErr w:type="spellEnd"/>
      <w:r w:rsidR="00DD7CC8" w:rsidRPr="00DD7CC8">
        <w:rPr>
          <w:highlight w:val="yellow"/>
        </w:rPr>
        <w:t xml:space="preserve"> 2016: 170).</w:t>
      </w:r>
      <w:r w:rsidR="00370F9C" w:rsidRPr="00370F9C">
        <w:t xml:space="preserve"> </w:t>
      </w:r>
      <w:r w:rsidR="00370F9C">
        <w:t>Tekst artykułu 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 xml:space="preserve">tekst </w:t>
      </w:r>
      <w:r w:rsidR="00215A9E" w:rsidRPr="00215A9E">
        <w:rPr>
          <w:highlight w:val="yellow"/>
        </w:rPr>
        <w:t>(</w:t>
      </w:r>
      <w:r w:rsidR="00C05E34" w:rsidRPr="00215A9E">
        <w:rPr>
          <w:szCs w:val="24"/>
          <w:highlight w:val="yellow"/>
          <w:shd w:val="clear" w:color="auto" w:fill="FFFFFF"/>
        </w:rPr>
        <w:t>Szatkowska [red.] 2020: 22–23).</w:t>
      </w:r>
      <w:r w:rsidR="00C05E34">
        <w:rPr>
          <w:szCs w:val="24"/>
          <w:shd w:val="clear" w:color="auto" w:fill="FFFFFF"/>
        </w:rPr>
        <w:t xml:space="preserve"> Tekst </w:t>
      </w:r>
      <w:r w:rsidR="00370F9C">
        <w:t>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370F9C">
        <w:t xml:space="preserve"> </w:t>
      </w:r>
      <w:r w:rsidR="00370F9C">
        <w:t>tekst artykułu 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>tekst artykułu</w:t>
      </w:r>
      <w:r w:rsidR="00370F9C" w:rsidRPr="00285127">
        <w:t xml:space="preserve"> </w:t>
      </w:r>
      <w:r w:rsidR="00370F9C">
        <w:t xml:space="preserve">tekst artykułu </w:t>
      </w:r>
      <w:r w:rsidR="00370F9C" w:rsidRPr="00370F9C">
        <w:rPr>
          <w:highlight w:val="yellow"/>
        </w:rPr>
        <w:t>(Wojciechowska 2019: 19-20)</w:t>
      </w:r>
      <w:r w:rsidR="00576D79">
        <w:t>.</w:t>
      </w:r>
      <w:r w:rsidR="00576D79" w:rsidRPr="00576D79">
        <w:t xml:space="preserve"> </w:t>
      </w:r>
      <w:r w:rsidR="00576D79">
        <w:t>Tekst artykułu 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370F9C">
        <w:t xml:space="preserve"> </w:t>
      </w:r>
      <w:r w:rsidR="00576D79">
        <w:t>tekst artykułu 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>tekst artykułu</w:t>
      </w:r>
      <w:r w:rsidR="00576D79" w:rsidRPr="00285127">
        <w:t xml:space="preserve"> </w:t>
      </w:r>
      <w:r w:rsidR="00576D79">
        <w:t xml:space="preserve">tekst artykułu </w:t>
      </w:r>
      <w:r w:rsidR="00576D79" w:rsidRPr="00576D79">
        <w:rPr>
          <w:highlight w:val="yellow"/>
        </w:rPr>
        <w:t>(Wegner [red.] 2019)</w:t>
      </w:r>
      <w:r w:rsidR="00576D79">
        <w:t>.</w:t>
      </w:r>
    </w:p>
    <w:p w14:paraId="2496D668" w14:textId="034C86F7" w:rsidR="006A5F8A" w:rsidRPr="00DD7CC8" w:rsidRDefault="006A5F8A" w:rsidP="006A5F8A"/>
    <w:p w14:paraId="286422C6" w14:textId="77777777" w:rsidR="006A5F8A" w:rsidRDefault="006A5F8A" w:rsidP="00415BC7"/>
    <w:p w14:paraId="1B47C98A" w14:textId="77777777" w:rsidR="00415BC7" w:rsidRDefault="00415BC7" w:rsidP="00415BC7">
      <w:pPr>
        <w:pStyle w:val="Nagwek1"/>
        <w:numPr>
          <w:ilvl w:val="2"/>
          <w:numId w:val="3"/>
        </w:numPr>
        <w:ind w:left="709" w:hanging="709"/>
      </w:pPr>
      <w:r>
        <w:t>Śródtytuł trzeciego rzędu</w:t>
      </w:r>
    </w:p>
    <w:p w14:paraId="2C0B77D8" w14:textId="4A099361" w:rsidR="0077706C" w:rsidRDefault="0077706C" w:rsidP="0077706C">
      <w:r>
        <w:t>Tekst artykułu 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 xml:space="preserve">tekst </w:t>
      </w:r>
      <w:r w:rsidR="00345BF9" w:rsidRPr="00345BF9">
        <w:rPr>
          <w:highlight w:val="yellow"/>
        </w:rPr>
        <w:t xml:space="preserve">(IPN </w:t>
      </w:r>
      <w:proofErr w:type="spellStart"/>
      <w:r w:rsidR="00345BF9" w:rsidRPr="00345BF9">
        <w:rPr>
          <w:highlight w:val="yellow"/>
        </w:rPr>
        <w:t>Bu</w:t>
      </w:r>
      <w:proofErr w:type="spellEnd"/>
      <w:r w:rsidR="00345BF9" w:rsidRPr="00345BF9">
        <w:rPr>
          <w:highlight w:val="yellow"/>
        </w:rPr>
        <w:t>, sygn. akt 1283/687/J)</w:t>
      </w:r>
      <w:r w:rsidR="00576D79">
        <w:t>. Tekst</w:t>
      </w:r>
      <w:r w:rsidR="00345BF9">
        <w:t xml:space="preserve"> </w:t>
      </w:r>
      <w:r>
        <w:t>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artykułu.</w:t>
      </w:r>
      <w:r w:rsidR="004C22EA">
        <w:t xml:space="preserve"> </w:t>
      </w:r>
      <w:r w:rsidR="004C22EA" w:rsidRPr="008A230B">
        <w:rPr>
          <w:highlight w:val="green"/>
        </w:rPr>
        <w:t>W świetle art. 15</w:t>
      </w:r>
      <w:r w:rsidR="004C22EA">
        <w:t xml:space="preserve"> </w:t>
      </w:r>
      <w:proofErr w:type="spellStart"/>
      <w:r w:rsidR="008A230B" w:rsidRPr="004C22EA">
        <w:rPr>
          <w:highlight w:val="green"/>
        </w:rPr>
        <w:t>u.z.z.</w:t>
      </w:r>
      <w:r w:rsidR="008A230B">
        <w:rPr>
          <w:highlight w:val="green"/>
        </w:rPr>
        <w:t>z.</w:t>
      </w:r>
      <w:r w:rsidR="008A230B" w:rsidRPr="004C22EA">
        <w:rPr>
          <w:highlight w:val="green"/>
        </w:rPr>
        <w:t>ch.z</w:t>
      </w:r>
      <w:proofErr w:type="spellEnd"/>
      <w:r w:rsidR="00FD23DF">
        <w:t>.</w:t>
      </w:r>
    </w:p>
    <w:p w14:paraId="3EA446CE" w14:textId="66D03CC0" w:rsidR="006A5F8A" w:rsidRDefault="006A5F8A" w:rsidP="006A5F8A"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Pr="00285127">
        <w:t xml:space="preserve"> </w:t>
      </w:r>
      <w:r>
        <w:t>tekst artykułu</w:t>
      </w:r>
      <w:r w:rsidR="004E0F65" w:rsidRPr="004E0F65">
        <w:t xml:space="preserve"> </w:t>
      </w:r>
      <w:r w:rsidR="004E0F65" w:rsidRPr="00370F9C">
        <w:rPr>
          <w:highlight w:val="yellow"/>
        </w:rPr>
        <w:t>(</w:t>
      </w:r>
      <w:r w:rsidR="004E0F65" w:rsidRPr="00345BF9">
        <w:rPr>
          <w:highlight w:val="yellow"/>
        </w:rPr>
        <w:t xml:space="preserve">sygn. akt </w:t>
      </w:r>
      <w:r w:rsidR="004E0F65" w:rsidRPr="004E0F65">
        <w:rPr>
          <w:highlight w:val="yellow"/>
        </w:rPr>
        <w:t>III CZP 99/94</w:t>
      </w:r>
      <w:r w:rsidR="004E0F65" w:rsidRPr="00DD7CC8">
        <w:rPr>
          <w:highlight w:val="yellow"/>
        </w:rPr>
        <w:t>)</w:t>
      </w:r>
      <w:r w:rsidRPr="00DD7CC8">
        <w:rPr>
          <w:rFonts w:ascii="Times" w:hAnsi="Times" w:cs="Times"/>
          <w:color w:val="666666"/>
          <w:sz w:val="26"/>
          <w:szCs w:val="26"/>
          <w:highlight w:val="yellow"/>
          <w:shd w:val="clear" w:color="auto" w:fill="FFFFFF"/>
        </w:rPr>
        <w:t>.</w:t>
      </w:r>
      <w:r w:rsidR="00DD7CC8" w:rsidRPr="00DD7CC8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artykułu.</w:t>
      </w:r>
      <w:r w:rsidR="00DD7CC8" w:rsidRPr="00DD7CC8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</w:t>
      </w:r>
      <w:r w:rsidR="00DD7CC8" w:rsidRPr="00285127">
        <w:t xml:space="preserve"> </w:t>
      </w:r>
      <w:r w:rsidR="00DD7CC8">
        <w:t>tekst artykułu.</w:t>
      </w:r>
      <w:r w:rsidR="00DD7CC8" w:rsidRPr="00DD7CC8">
        <w:t xml:space="preserve"> </w:t>
      </w:r>
      <w:r w:rsidR="00DD7CC8" w:rsidRPr="00DD7CC8">
        <w:rPr>
          <w:highlight w:val="yellow"/>
        </w:rPr>
        <w:t>(</w:t>
      </w:r>
      <w:proofErr w:type="spellStart"/>
      <w:r w:rsidR="00DD7CC8" w:rsidRPr="00DD7CC8">
        <w:rPr>
          <w:highlight w:val="yellow"/>
        </w:rPr>
        <w:t>Machel</w:t>
      </w:r>
      <w:proofErr w:type="spellEnd"/>
      <w:r w:rsidR="00DD7CC8" w:rsidRPr="00DD7CC8">
        <w:rPr>
          <w:highlight w:val="yellow"/>
        </w:rPr>
        <w:t xml:space="preserve"> [red.] 2007: 251).</w:t>
      </w:r>
      <w:r w:rsidR="00DD7CC8" w:rsidRPr="000A69F7">
        <w:t xml:space="preserve"> </w:t>
      </w:r>
      <w:r w:rsidR="00E57D3A">
        <w:t>Tekst artykułu 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>tekst artykułu</w:t>
      </w:r>
      <w:r w:rsidR="00E57D3A" w:rsidRPr="00285127">
        <w:t xml:space="preserve"> </w:t>
      </w:r>
      <w:r w:rsidR="00E57D3A">
        <w:t xml:space="preserve">tekst artykułu </w:t>
      </w:r>
      <w:r w:rsidR="00E57D3A" w:rsidRPr="00E57D3A">
        <w:rPr>
          <w:highlight w:val="yellow"/>
        </w:rPr>
        <w:t xml:space="preserve">(Górski </w:t>
      </w:r>
      <w:r w:rsidR="00E57D3A">
        <w:rPr>
          <w:highlight w:val="yellow"/>
        </w:rPr>
        <w:t xml:space="preserve">[red.] </w:t>
      </w:r>
      <w:r w:rsidR="00E57D3A" w:rsidRPr="00E57D3A">
        <w:rPr>
          <w:highlight w:val="yellow"/>
        </w:rPr>
        <w:t>2019: 18).</w:t>
      </w:r>
      <w:r w:rsidR="00E57D3A">
        <w:t xml:space="preserve"> </w:t>
      </w:r>
    </w:p>
    <w:p w14:paraId="397E5589" w14:textId="77777777" w:rsidR="006A5F8A" w:rsidRDefault="006A5F8A" w:rsidP="0077706C"/>
    <w:p w14:paraId="4F016299" w14:textId="77777777" w:rsidR="00605ECD" w:rsidRDefault="00605ECD" w:rsidP="00605ECD">
      <w:pPr>
        <w:pStyle w:val="Bibliografiatytul"/>
      </w:pPr>
      <w:r>
        <w:t>Wykaz skrótów</w:t>
      </w:r>
    </w:p>
    <w:p w14:paraId="03306C37" w14:textId="74C8B42D" w:rsidR="00605ECD" w:rsidRDefault="00605ECD" w:rsidP="00605ECD">
      <w:pPr>
        <w:pStyle w:val="Bibliopkt"/>
        <w:ind w:left="1276" w:hanging="1276"/>
      </w:pPr>
      <w:r w:rsidRPr="00605ECD">
        <w:t xml:space="preserve">IPN </w:t>
      </w:r>
      <w:proofErr w:type="spellStart"/>
      <w:r w:rsidRPr="00605ECD">
        <w:t>Bu</w:t>
      </w:r>
      <w:proofErr w:type="spellEnd"/>
      <w:r>
        <w:t xml:space="preserve"> – </w:t>
      </w:r>
      <w:r w:rsidRPr="00605ECD">
        <w:t>Instytut Pamięci Narodowej Oddziałowe Biuro Udostępniania i Archiwizacji Dokumentów</w:t>
      </w:r>
      <w:r>
        <w:t xml:space="preserve"> </w:t>
      </w:r>
      <w:r w:rsidRPr="00605ECD">
        <w:t>w Warszawie</w:t>
      </w:r>
      <w:r>
        <w:t>.</w:t>
      </w:r>
    </w:p>
    <w:p w14:paraId="52B51583" w14:textId="340D7429" w:rsidR="008A230B" w:rsidRDefault="008A230B" w:rsidP="00605ECD">
      <w:pPr>
        <w:pStyle w:val="Bibliopkt"/>
        <w:ind w:left="1276" w:hanging="1276"/>
      </w:pPr>
      <w:proofErr w:type="spellStart"/>
      <w:r w:rsidRPr="008A230B">
        <w:t>u.z.z.z.ch.z</w:t>
      </w:r>
      <w:proofErr w:type="spellEnd"/>
      <w:r w:rsidRPr="008A230B">
        <w:t xml:space="preserve"> - </w:t>
      </w:r>
      <w:r w:rsidR="004C72F7" w:rsidRPr="004C72F7">
        <w:rPr>
          <w:highlight w:val="cyan"/>
        </w:rPr>
        <w:t>U</w:t>
      </w:r>
      <w:r w:rsidRPr="008A230B">
        <w:t>stawa z dnia 5 grudnia 2008 roku o zapobieganiu oraz zwalczaniu zakażeń  i chorób zakaźnych u ludzi</w:t>
      </w:r>
      <w:r w:rsidR="00845B33">
        <w:t>.</w:t>
      </w:r>
    </w:p>
    <w:p w14:paraId="73B42B48" w14:textId="77777777" w:rsidR="00285127" w:rsidRPr="001455C3" w:rsidRDefault="002D6BF7" w:rsidP="001455C3">
      <w:pPr>
        <w:pStyle w:val="Bibliografiatytul"/>
      </w:pPr>
      <w:r>
        <w:t>Bibliografia</w:t>
      </w:r>
    </w:p>
    <w:p w14:paraId="61ED56ED" w14:textId="7516C907" w:rsidR="002D6BF7" w:rsidRPr="008A230B" w:rsidRDefault="00D20BB1" w:rsidP="001455C3">
      <w:pPr>
        <w:pStyle w:val="Bibliografiardtytul"/>
        <w:rPr>
          <w:b w:val="0"/>
          <w:bCs/>
        </w:rPr>
      </w:pPr>
      <w:r>
        <w:t>Akty prawne</w:t>
      </w:r>
      <w:r w:rsidR="008A230B">
        <w:t xml:space="preserve"> </w:t>
      </w:r>
    </w:p>
    <w:p w14:paraId="7371E94D" w14:textId="62655B6D" w:rsidR="00C4033C" w:rsidRDefault="00C4033C" w:rsidP="00915FDC">
      <w:pPr>
        <w:pStyle w:val="Bibliopkt"/>
      </w:pPr>
      <w:r>
        <w:t xml:space="preserve">Ustawa z dnia 25 lutego 1964 r. </w:t>
      </w:r>
      <w:r w:rsidR="00915FDC">
        <w:t xml:space="preserve">– </w:t>
      </w:r>
      <w:r>
        <w:t>Kodeks rodzinny i opiekuńcz</w:t>
      </w:r>
      <w:r w:rsidR="00915FDC">
        <w:t>y</w:t>
      </w:r>
      <w:r w:rsidR="00246D3D">
        <w:t>.</w:t>
      </w:r>
      <w:r w:rsidR="00915FDC">
        <w:t xml:space="preserve"> </w:t>
      </w:r>
      <w:r w:rsidR="00915FDC" w:rsidRPr="00345BF9">
        <w:t>Dz.U.</w:t>
      </w:r>
      <w:r w:rsidR="00915FDC">
        <w:t xml:space="preserve"> 2015, poz. </w:t>
      </w:r>
      <w:r>
        <w:t>2082</w:t>
      </w:r>
      <w:r w:rsidR="0024348C">
        <w:t xml:space="preserve"> ze zm.</w:t>
      </w:r>
    </w:p>
    <w:p w14:paraId="741014F2" w14:textId="41C7A751" w:rsidR="00D20BB1" w:rsidRDefault="00C4033C" w:rsidP="00915FDC">
      <w:pPr>
        <w:pStyle w:val="Bibliopkt"/>
      </w:pPr>
      <w:r>
        <w:t>Ustawa z dnia 29 maja 1995 r. o zmianie ustawy – Kodeks rodzinny oraz niektórych innych</w:t>
      </w:r>
      <w:r w:rsidR="00915FDC">
        <w:t xml:space="preserve"> </w:t>
      </w:r>
      <w:r>
        <w:t>ustaw</w:t>
      </w:r>
      <w:r w:rsidR="00246D3D">
        <w:t>.</w:t>
      </w:r>
      <w:r>
        <w:t xml:space="preserve"> </w:t>
      </w:r>
      <w:r w:rsidRPr="00345BF9">
        <w:t>Dz.U.</w:t>
      </w:r>
      <w:r>
        <w:t xml:space="preserve"> Nr 83, poz. 417.</w:t>
      </w:r>
    </w:p>
    <w:p w14:paraId="236AADF6" w14:textId="6F0CD4E7" w:rsidR="008A230B" w:rsidRDefault="008A230B" w:rsidP="00915FDC">
      <w:pPr>
        <w:pStyle w:val="Bibliopkt"/>
      </w:pPr>
      <w:r>
        <w:t xml:space="preserve">Ustawa z dnia </w:t>
      </w:r>
      <w:r w:rsidRPr="008A230B">
        <w:t>5 grudnia 2008 roku o zapobieganiu oraz zwalczaniu zakażeń i chorób zakaźnych u ludzi</w:t>
      </w:r>
      <w:r>
        <w:t xml:space="preserve">. Dz.U. 2020, poz. 1845, </w:t>
      </w:r>
      <w:r w:rsidR="0024348C">
        <w:t xml:space="preserve">ze zm. </w:t>
      </w:r>
      <w:r>
        <w:t xml:space="preserve"> </w:t>
      </w:r>
    </w:p>
    <w:p w14:paraId="6D31F309" w14:textId="32C0F005" w:rsidR="007B110A" w:rsidRDefault="007B110A" w:rsidP="00915FDC">
      <w:pPr>
        <w:pStyle w:val="Bibliopkt"/>
      </w:pPr>
      <w:r>
        <w:rPr>
          <w:shd w:val="clear" w:color="auto" w:fill="FFFFFF"/>
        </w:rPr>
        <w:t xml:space="preserve">Ustawa  z  dnia  18  lipca  2002  r.  o  świadczeniu  usług  drogą  elektroniczną.  Dz.U. 2020, poz. </w:t>
      </w:r>
      <w:r w:rsidR="0087283C">
        <w:rPr>
          <w:shd w:val="clear" w:color="auto" w:fill="FFFFFF"/>
        </w:rPr>
        <w:t>344.</w:t>
      </w:r>
    </w:p>
    <w:p w14:paraId="2800905C" w14:textId="77777777" w:rsidR="001455C3" w:rsidRDefault="001455C3" w:rsidP="001455C3">
      <w:pPr>
        <w:pStyle w:val="Bibliografiardtytul"/>
      </w:pPr>
      <w:r>
        <w:t>Orzecznictwo</w:t>
      </w:r>
    </w:p>
    <w:p w14:paraId="38AEEA6C" w14:textId="29FCF94F" w:rsidR="00D42B1A" w:rsidRDefault="00D42B1A" w:rsidP="00D42B1A">
      <w:pPr>
        <w:pStyle w:val="Bibliopkt"/>
      </w:pPr>
      <w:r>
        <w:t xml:space="preserve">Postanowienie SN z dnia 6 grudnia 2007 r., IV CKS 274/07. </w:t>
      </w:r>
      <w:r w:rsidR="00605ECD">
        <w:t xml:space="preserve">Dostęp: 01.12.2018. </w:t>
      </w:r>
      <w:r>
        <w:t>LEX nr</w:t>
      </w:r>
      <w:r w:rsidR="004C72F7">
        <w:t> </w:t>
      </w:r>
      <w:r>
        <w:t xml:space="preserve">349935. </w:t>
      </w:r>
    </w:p>
    <w:p w14:paraId="2963F246" w14:textId="0D4F9E94" w:rsidR="00D42B1A" w:rsidRDefault="00D42B1A" w:rsidP="00D42B1A">
      <w:pPr>
        <w:pStyle w:val="Bibliopkt"/>
      </w:pPr>
      <w:r>
        <w:t xml:space="preserve">Uchwała składu 7 sędziów SN z dnia 30 listopada 1994 r., III CZP 99/94. </w:t>
      </w:r>
      <w:r w:rsidR="00605ECD">
        <w:t xml:space="preserve">Dostęp: 21.04.2018. </w:t>
      </w:r>
      <w:r>
        <w:t xml:space="preserve">LEX </w:t>
      </w:r>
      <w:r w:rsidR="00842C50">
        <w:t xml:space="preserve">nr </w:t>
      </w:r>
      <w:r>
        <w:t xml:space="preserve">4138. </w:t>
      </w:r>
    </w:p>
    <w:p w14:paraId="56BE1C60" w14:textId="65CB2F2A" w:rsidR="00A76D66" w:rsidRDefault="00C65A74" w:rsidP="00D42B1A">
      <w:pPr>
        <w:pStyle w:val="Bibliopkt"/>
        <w:rPr>
          <w:sz w:val="20"/>
          <w:szCs w:val="20"/>
        </w:rPr>
      </w:pPr>
      <w:r>
        <w:rPr>
          <w:shd w:val="clear" w:color="auto" w:fill="FFFFFF"/>
        </w:rPr>
        <w:t xml:space="preserve">Wyrok  SA  w  Warszawie  z  dnia  29  listopada  2018  r.,  I  </w:t>
      </w:r>
      <w:proofErr w:type="spellStart"/>
      <w:r>
        <w:rPr>
          <w:shd w:val="clear" w:color="auto" w:fill="FFFFFF"/>
        </w:rPr>
        <w:t>ACa</w:t>
      </w:r>
      <w:proofErr w:type="spellEnd"/>
      <w:r>
        <w:rPr>
          <w:shd w:val="clear" w:color="auto" w:fill="FFFFFF"/>
        </w:rPr>
        <w:t xml:space="preserve">  974/17.  Dostęp:  18.02.22.  LEX nr  2691182.</w:t>
      </w:r>
    </w:p>
    <w:p w14:paraId="7A523461" w14:textId="77777777" w:rsidR="001455C3" w:rsidRDefault="001455C3" w:rsidP="001455C3">
      <w:pPr>
        <w:pStyle w:val="Bibliografiardtytul"/>
      </w:pPr>
      <w:r>
        <w:t>Archiwalia</w:t>
      </w:r>
    </w:p>
    <w:p w14:paraId="3EB05BFC" w14:textId="77777777" w:rsidR="001455C3" w:rsidRPr="00605ECD" w:rsidRDefault="00605ECD" w:rsidP="00605ECD">
      <w:pPr>
        <w:pStyle w:val="Bibliopkt"/>
      </w:pPr>
      <w:r w:rsidRPr="00605ECD">
        <w:t xml:space="preserve">IPN </w:t>
      </w:r>
      <w:proofErr w:type="spellStart"/>
      <w:r w:rsidRPr="00605ECD">
        <w:t>Bu</w:t>
      </w:r>
      <w:proofErr w:type="spellEnd"/>
      <w:r w:rsidRPr="00605ECD">
        <w:t>, sygn. akt 1283/687/J, odpis doniesienia przyjaciel „Nowak” dot. Konferencji Plenarnej</w:t>
      </w:r>
      <w:r>
        <w:t xml:space="preserve"> </w:t>
      </w:r>
      <w:r w:rsidRPr="00605ECD">
        <w:t>w Niemczy w dniu 9 grudnia 1947 r. z dnia 10 grudnia 1947 r., k. 49.</w:t>
      </w:r>
    </w:p>
    <w:p w14:paraId="0EC59802" w14:textId="13B331D0" w:rsidR="00D20BB1" w:rsidRDefault="00D20BB1" w:rsidP="00823112">
      <w:pPr>
        <w:pStyle w:val="Bibliografiardtytul"/>
        <w:jc w:val="both"/>
      </w:pPr>
      <w:r>
        <w:t>Opracowania</w:t>
      </w:r>
      <w:r w:rsidR="00845B33">
        <w:t xml:space="preserve"> (w kolejności alfabetycznej)</w:t>
      </w:r>
    </w:p>
    <w:p w14:paraId="56F106EA" w14:textId="7CDCF1B0" w:rsidR="00845B33" w:rsidRDefault="00845B33" w:rsidP="00845B33">
      <w:pPr>
        <w:pStyle w:val="Bibliopkt"/>
        <w:jc w:val="left"/>
        <w:rPr>
          <w:lang w:val="en-US"/>
        </w:rPr>
      </w:pPr>
      <w:r w:rsidRPr="00845B33">
        <w:t xml:space="preserve">Borel, </w:t>
      </w:r>
      <w:proofErr w:type="spellStart"/>
      <w:r w:rsidRPr="00845B33">
        <w:t>Brooke</w:t>
      </w:r>
      <w:proofErr w:type="spellEnd"/>
      <w:r w:rsidRPr="00845B33">
        <w:t xml:space="preserve">. </w:t>
      </w:r>
      <w:r w:rsidRPr="00332E5A">
        <w:rPr>
          <w:lang w:val="en-US"/>
        </w:rPr>
        <w:t>2016. </w:t>
      </w:r>
      <w:r w:rsidRPr="00332E5A">
        <w:rPr>
          <w:rStyle w:val="i"/>
          <w:rFonts w:eastAsiaTheme="majorEastAsia"/>
          <w:i/>
          <w:lang w:val="en-US"/>
        </w:rPr>
        <w:t>The Chicago Guide to Fact-Checking</w:t>
      </w:r>
      <w:r w:rsidRPr="00332E5A">
        <w:rPr>
          <w:lang w:val="en-US"/>
        </w:rPr>
        <w:t>. Chicago: University of Chicago Press.</w:t>
      </w:r>
      <w:r>
        <w:rPr>
          <w:lang w:val="en-US"/>
        </w:rPr>
        <w:t xml:space="preserve"> </w:t>
      </w:r>
      <w:r w:rsidRPr="00332E5A">
        <w:rPr>
          <w:lang w:val="en-US"/>
        </w:rPr>
        <w:t>ProQuest Ebrary</w:t>
      </w:r>
      <w:r>
        <w:rPr>
          <w:lang w:val="en-US"/>
        </w:rPr>
        <w:t>.</w:t>
      </w:r>
      <w:r w:rsidRPr="00332E5A">
        <w:rPr>
          <w:lang w:val="en-US"/>
        </w:rPr>
        <w:t xml:space="preserve"> </w:t>
      </w:r>
      <w:hyperlink r:id="rId9" w:history="1">
        <w:r w:rsidRPr="006F016A">
          <w:rPr>
            <w:rStyle w:val="Hipercze"/>
            <w:lang w:val="en-US"/>
          </w:rPr>
          <w:t>https://press.uchicago.edu/ucp/books/book/chicago/C/bo21182584.html</w:t>
        </w:r>
      </w:hyperlink>
      <w:r>
        <w:rPr>
          <w:lang w:val="en-US"/>
        </w:rPr>
        <w:t xml:space="preserve"> </w:t>
      </w:r>
      <w:r w:rsidRPr="00332E5A">
        <w:rPr>
          <w:highlight w:val="yellow"/>
          <w:lang w:val="en-US"/>
        </w:rPr>
        <w:t>e-book</w:t>
      </w:r>
    </w:p>
    <w:p w14:paraId="4503C6E6" w14:textId="77777777" w:rsidR="00845B33" w:rsidRPr="000C0431" w:rsidRDefault="00845B33" w:rsidP="00845B33">
      <w:pPr>
        <w:pStyle w:val="Bibliopkt"/>
        <w:rPr>
          <w:rFonts w:eastAsia="Times New Roman"/>
          <w:lang w:eastAsia="pl-PL"/>
        </w:rPr>
      </w:pPr>
      <w:r w:rsidRPr="00611990">
        <w:rPr>
          <w:rFonts w:eastAsia="Times New Roman"/>
          <w:lang w:val="en-US" w:eastAsia="pl-PL"/>
        </w:rPr>
        <w:t>Grazer, Brian, and Charles Fishman. 2015. </w:t>
      </w:r>
      <w:r w:rsidRPr="00611990">
        <w:rPr>
          <w:rFonts w:eastAsia="Times New Roman"/>
          <w:i/>
          <w:lang w:val="en-US" w:eastAsia="pl-PL"/>
        </w:rPr>
        <w:t>A Curious Mind: The Secret to a Bigger Life.</w:t>
      </w:r>
      <w:r w:rsidRPr="00611990">
        <w:rPr>
          <w:rFonts w:eastAsia="Times New Roman"/>
          <w:lang w:val="en-US" w:eastAsia="pl-PL"/>
        </w:rPr>
        <w:t> </w:t>
      </w:r>
      <w:r w:rsidRPr="000C0431">
        <w:rPr>
          <w:rFonts w:eastAsia="Times New Roman"/>
          <w:lang w:eastAsia="pl-PL"/>
        </w:rPr>
        <w:t xml:space="preserve">New     York: Simon &amp; Schuster. </w:t>
      </w:r>
      <w:r w:rsidRPr="000C0431">
        <w:rPr>
          <w:rFonts w:eastAsia="Times New Roman"/>
          <w:highlight w:val="yellow"/>
          <w:lang w:eastAsia="pl-PL"/>
        </w:rPr>
        <w:t>monografia</w:t>
      </w:r>
    </w:p>
    <w:p w14:paraId="3CF247B6" w14:textId="20854A5D" w:rsidR="00845B33" w:rsidRPr="00D87CAD" w:rsidRDefault="00845B33" w:rsidP="00845B33">
      <w:pPr>
        <w:pStyle w:val="Bibliopkt"/>
      </w:pPr>
      <w:r w:rsidRPr="00A76F72">
        <w:t xml:space="preserve">Górski, Marek. 2019. </w:t>
      </w:r>
      <w:r>
        <w:t xml:space="preserve">W: </w:t>
      </w:r>
      <w:r w:rsidRPr="00E57D3A">
        <w:rPr>
          <w:i/>
          <w:iCs w:val="0"/>
        </w:rPr>
        <w:t xml:space="preserve">Prawo ochrony środowiska. Komentarz. </w:t>
      </w:r>
      <w:r w:rsidR="006A5397" w:rsidRPr="00B82BF4">
        <w:t>Wyd</w:t>
      </w:r>
      <w:r w:rsidR="00B82BF4">
        <w:t>.</w:t>
      </w:r>
      <w:r w:rsidR="006A5397" w:rsidRPr="00B82BF4">
        <w:t xml:space="preserve"> 3</w:t>
      </w:r>
      <w:r w:rsidR="00B82BF4" w:rsidRPr="00B82BF4">
        <w:t>.</w:t>
      </w:r>
      <w:r w:rsidR="00B82BF4">
        <w:rPr>
          <w:i/>
          <w:iCs w:val="0"/>
        </w:rPr>
        <w:t xml:space="preserve"> </w:t>
      </w:r>
      <w:r>
        <w:t xml:space="preserve">Marek Górski, Marcin </w:t>
      </w:r>
      <w:proofErr w:type="spellStart"/>
      <w:r>
        <w:t>Pchałek</w:t>
      </w:r>
      <w:proofErr w:type="spellEnd"/>
      <w:r>
        <w:t xml:space="preserve">, Wojciech Radecki, Jan </w:t>
      </w:r>
      <w:proofErr w:type="spellStart"/>
      <w:r>
        <w:t>Jerzmański</w:t>
      </w:r>
      <w:proofErr w:type="spellEnd"/>
      <w:r>
        <w:t xml:space="preserve">, Magdalena Bar, Sergiusz Urban, Jerzy </w:t>
      </w:r>
      <w:proofErr w:type="spellStart"/>
      <w:r>
        <w:t>Jendrośka</w:t>
      </w:r>
      <w:proofErr w:type="spellEnd"/>
      <w:r>
        <w:t xml:space="preserve">, 15-27. Warszawa: </w:t>
      </w:r>
      <w:r w:rsidR="0003265A">
        <w:t>C.H. Beck</w:t>
      </w:r>
      <w:r w:rsidR="00FE4F94">
        <w:t xml:space="preserve">. </w:t>
      </w:r>
      <w:r>
        <w:rPr>
          <w:highlight w:val="yellow"/>
        </w:rPr>
        <w:t>c</w:t>
      </w:r>
      <w:r w:rsidRPr="00E57D3A">
        <w:rPr>
          <w:highlight w:val="yellow"/>
        </w:rPr>
        <w:t xml:space="preserve">zęść jednego autorstwa w </w:t>
      </w:r>
      <w:r w:rsidRPr="001B3EF9">
        <w:rPr>
          <w:highlight w:val="yellow"/>
        </w:rPr>
        <w:t xml:space="preserve">komentarzu </w:t>
      </w:r>
      <w:proofErr w:type="spellStart"/>
      <w:r w:rsidRPr="001B3EF9">
        <w:rPr>
          <w:highlight w:val="yellow"/>
        </w:rPr>
        <w:t>wieloautorskim</w:t>
      </w:r>
      <w:proofErr w:type="spellEnd"/>
      <w:r>
        <w:t xml:space="preserve"> </w:t>
      </w:r>
    </w:p>
    <w:p w14:paraId="4D6546D0" w14:textId="0AD8BE55" w:rsidR="004C6221" w:rsidRDefault="004C6221" w:rsidP="004C72F7">
      <w:pPr>
        <w:pStyle w:val="Bibliopkt"/>
        <w:ind w:left="567" w:hanging="567"/>
      </w:pPr>
      <w:r>
        <w:t>Kantor-</w:t>
      </w:r>
      <w:proofErr w:type="spellStart"/>
      <w:r>
        <w:t>Pietraga</w:t>
      </w:r>
      <w:proofErr w:type="spellEnd"/>
      <w:r>
        <w:t xml:space="preserve">, Iwona. 2007. </w:t>
      </w:r>
      <w:r w:rsidRPr="00CD4D70">
        <w:rPr>
          <w:i/>
        </w:rPr>
        <w:t>Zróżnicowanie przestrzenne struktur ludnościowych w miastach</w:t>
      </w:r>
      <w:r w:rsidR="004C72F7">
        <w:rPr>
          <w:i/>
        </w:rPr>
        <w:t xml:space="preserve"> </w:t>
      </w:r>
      <w:r w:rsidRPr="00CD4D70">
        <w:rPr>
          <w:i/>
        </w:rPr>
        <w:t>województwa katowickiego w latach 1978</w:t>
      </w:r>
      <w:r w:rsidR="00CD4D70" w:rsidRPr="00CD4D70">
        <w:rPr>
          <w:i/>
        </w:rPr>
        <w:t>–</w:t>
      </w:r>
      <w:r w:rsidRPr="00CD4D70">
        <w:rPr>
          <w:i/>
        </w:rPr>
        <w:t>1988</w:t>
      </w:r>
      <w:r>
        <w:t xml:space="preserve">. Prace Naukowe Uniwersytetu Śląskiego, 2461. Katowice: Wydawnictwo Uniwersytetu Śląskiego. </w:t>
      </w:r>
      <w:r w:rsidR="00CD4D70" w:rsidRPr="00BB747A">
        <w:rPr>
          <w:highlight w:val="yellow"/>
        </w:rPr>
        <w:t xml:space="preserve">monografia </w:t>
      </w:r>
      <w:r w:rsidR="00855DB0" w:rsidRPr="00BB747A">
        <w:rPr>
          <w:highlight w:val="yellow"/>
        </w:rPr>
        <w:t>wydana w serii</w:t>
      </w:r>
    </w:p>
    <w:p w14:paraId="2467C205" w14:textId="7C118A58" w:rsidR="00845B33" w:rsidRPr="00AE29FD" w:rsidRDefault="00845B33" w:rsidP="00845B33">
      <w:pPr>
        <w:pStyle w:val="Bibliopkt"/>
      </w:pPr>
      <w:r w:rsidRPr="00383DAF">
        <w:rPr>
          <w:lang w:val="de-DE"/>
        </w:rPr>
        <w:t xml:space="preserve">Keng, Shao-Hsun, Chun-Hung Lin, and Peter F. </w:t>
      </w:r>
      <w:proofErr w:type="spellStart"/>
      <w:r w:rsidRPr="00383DAF">
        <w:rPr>
          <w:lang w:val="de-DE"/>
        </w:rPr>
        <w:t>Orazem</w:t>
      </w:r>
      <w:proofErr w:type="spellEnd"/>
      <w:r w:rsidRPr="00383DAF">
        <w:rPr>
          <w:lang w:val="de-DE"/>
        </w:rPr>
        <w:t xml:space="preserve">. </w:t>
      </w:r>
      <w:r w:rsidRPr="00611990">
        <w:rPr>
          <w:lang w:val="en-US"/>
        </w:rPr>
        <w:t xml:space="preserve">2017. </w:t>
      </w:r>
      <w:r w:rsidRPr="00E71071">
        <w:rPr>
          <w:lang w:val="en-US"/>
        </w:rPr>
        <w:t xml:space="preserve">Expanding College Access in Taiwan, 1978–2014: Effects on Graduate Quality and Income Inequality. </w:t>
      </w:r>
      <w:proofErr w:type="spellStart"/>
      <w:r w:rsidRPr="00A76F72">
        <w:rPr>
          <w:rStyle w:val="i"/>
          <w:rFonts w:eastAsiaTheme="majorEastAsia"/>
          <w:i/>
          <w:iCs w:val="0"/>
        </w:rPr>
        <w:t>Journal</w:t>
      </w:r>
      <w:proofErr w:type="spellEnd"/>
      <w:r w:rsidRPr="00A76F72">
        <w:rPr>
          <w:rStyle w:val="i"/>
          <w:rFonts w:eastAsiaTheme="majorEastAsia"/>
          <w:i/>
          <w:iCs w:val="0"/>
        </w:rPr>
        <w:t xml:space="preserve"> of Human Capital</w:t>
      </w:r>
      <w:r w:rsidRPr="00A76F72">
        <w:t xml:space="preserve"> 11(1), 1–34. </w:t>
      </w:r>
      <w:hyperlink r:id="rId10" w:history="1">
        <w:r w:rsidR="00E71071" w:rsidRPr="00E71071">
          <w:rPr>
            <w:rStyle w:val="Hipercze"/>
            <w:color w:val="auto"/>
            <w:u w:val="none"/>
          </w:rPr>
          <w:t xml:space="preserve">DOI: </w:t>
        </w:r>
        <w:r w:rsidRPr="00E71071">
          <w:rPr>
            <w:rStyle w:val="Hipercze"/>
            <w:color w:val="auto"/>
            <w:u w:val="none"/>
          </w:rPr>
          <w:t>10.1086/690235</w:t>
        </w:r>
      </w:hyperlink>
      <w:r w:rsidRPr="00E71071">
        <w:t xml:space="preserve"> </w:t>
      </w:r>
      <w:r w:rsidRPr="00BB747A">
        <w:rPr>
          <w:highlight w:val="yellow"/>
        </w:rPr>
        <w:t xml:space="preserve">artykuł w </w:t>
      </w:r>
      <w:r w:rsidRPr="00276AEB">
        <w:rPr>
          <w:highlight w:val="yellow"/>
        </w:rPr>
        <w:t xml:space="preserve">czasopiśmie z podaniem pełnego zakresu </w:t>
      </w:r>
      <w:r w:rsidRPr="00AE29FD">
        <w:rPr>
          <w:highlight w:val="yellow"/>
        </w:rPr>
        <w:t>stron i nr DOI – jeśli został nadany</w:t>
      </w:r>
    </w:p>
    <w:p w14:paraId="415A7B58" w14:textId="118E5A90" w:rsidR="00EE4A00" w:rsidRDefault="00EE4A00" w:rsidP="00845B33">
      <w:pPr>
        <w:pStyle w:val="Bibliopkt"/>
      </w:pPr>
      <w:r w:rsidRPr="00EE4A00">
        <w:t>Klein</w:t>
      </w:r>
      <w:r>
        <w:t>,</w:t>
      </w:r>
      <w:r w:rsidRPr="00EE4A00">
        <w:t xml:space="preserve"> E</w:t>
      </w:r>
      <w:r>
        <w:t>dmund</w:t>
      </w:r>
      <w:r w:rsidRPr="00EE4A00">
        <w:t>.</w:t>
      </w:r>
      <w:r>
        <w:t xml:space="preserve"> 1969. </w:t>
      </w:r>
      <w:r w:rsidRPr="00E71071">
        <w:t xml:space="preserve">Wybory do konstytuanty niemieckiej w styczniu 1919 r. na Górnym Śląsku. </w:t>
      </w:r>
      <w:r w:rsidRPr="00EE4A00">
        <w:rPr>
          <w:i/>
        </w:rPr>
        <w:t>Studia Śląskie</w:t>
      </w:r>
      <w:r w:rsidR="007933B2">
        <w:t>,</w:t>
      </w:r>
      <w:r>
        <w:t xml:space="preserve"> </w:t>
      </w:r>
      <w:r w:rsidR="000A69F7">
        <w:t>14(2),</w:t>
      </w:r>
      <w:r w:rsidR="003465B8">
        <w:t xml:space="preserve"> 15–26</w:t>
      </w:r>
      <w:r w:rsidR="003465B8" w:rsidRPr="004C6221">
        <w:t>.</w:t>
      </w:r>
      <w:r w:rsidR="004C6221" w:rsidRPr="004C6221">
        <w:t xml:space="preserve"> </w:t>
      </w:r>
      <w:r w:rsidR="004C6221" w:rsidRPr="00BB747A">
        <w:rPr>
          <w:highlight w:val="yellow"/>
        </w:rPr>
        <w:t xml:space="preserve">artykuł w </w:t>
      </w:r>
      <w:r w:rsidR="004C6221" w:rsidRPr="00276AEB">
        <w:rPr>
          <w:highlight w:val="yellow"/>
        </w:rPr>
        <w:t>czasopiśmie</w:t>
      </w:r>
      <w:r w:rsidR="00276AEB" w:rsidRPr="00276AEB">
        <w:rPr>
          <w:highlight w:val="yellow"/>
        </w:rPr>
        <w:t xml:space="preserve"> z podaniem pełnego zakresu stron</w:t>
      </w:r>
    </w:p>
    <w:p w14:paraId="473ABA62" w14:textId="55714F2E" w:rsidR="00E0104E" w:rsidRDefault="00E0104E" w:rsidP="00823112">
      <w:pPr>
        <w:pStyle w:val="Bibliopkt"/>
      </w:pPr>
      <w:r w:rsidRPr="00E0104E">
        <w:t>Kobylińska</w:t>
      </w:r>
      <w:r>
        <w:t>, Aleksandra, Grzegorz Makowski i</w:t>
      </w:r>
      <w:r w:rsidRPr="00E0104E">
        <w:t xml:space="preserve"> M</w:t>
      </w:r>
      <w:r>
        <w:t>arek</w:t>
      </w:r>
      <w:r w:rsidRPr="00E0104E">
        <w:t xml:space="preserve"> Solon-Lipiński </w:t>
      </w:r>
      <w:r>
        <w:t>(red.)</w:t>
      </w:r>
      <w:r w:rsidR="00576D79">
        <w:t>.</w:t>
      </w:r>
      <w:r>
        <w:t xml:space="preserve"> 2012. </w:t>
      </w:r>
      <w:r w:rsidRPr="00E0104E">
        <w:rPr>
          <w:i/>
        </w:rPr>
        <w:t>Mechanizmy przeciwdziałania korupcji w Polsce. Raport z monitoringu</w:t>
      </w:r>
      <w:r>
        <w:t xml:space="preserve">. </w:t>
      </w:r>
      <w:r w:rsidR="00CE6E8E">
        <w:t xml:space="preserve">Warszawa: Instytut Spraw Publicznych. </w:t>
      </w:r>
      <w:r w:rsidR="00CE6E8E" w:rsidRPr="00BB747A">
        <w:rPr>
          <w:highlight w:val="yellow"/>
        </w:rPr>
        <w:t>praca zbiorowa</w:t>
      </w:r>
    </w:p>
    <w:p w14:paraId="526FE38E" w14:textId="6740FDFA" w:rsidR="00E44DEA" w:rsidRDefault="000A69F7" w:rsidP="00E44DEA">
      <w:pPr>
        <w:pStyle w:val="Bibliopkt"/>
      </w:pPr>
      <w:proofErr w:type="spellStart"/>
      <w:r w:rsidRPr="000A69F7">
        <w:t>Machel</w:t>
      </w:r>
      <w:proofErr w:type="spellEnd"/>
      <w:r>
        <w:t>,</w:t>
      </w:r>
      <w:r w:rsidRPr="000A69F7">
        <w:t xml:space="preserve"> H</w:t>
      </w:r>
      <w:r>
        <w:t>enryk. 2007.</w:t>
      </w:r>
      <w:r w:rsidRPr="000A69F7">
        <w:t xml:space="preserve"> </w:t>
      </w:r>
      <w:r w:rsidRPr="00BF6FA7">
        <w:rPr>
          <w:iCs w:val="0"/>
          <w:highlight w:val="cyan"/>
        </w:rPr>
        <w:t>Oddziaływanie programowane – oczekiwania i rzeczywistość</w:t>
      </w:r>
      <w:r w:rsidRPr="00BF6FA7">
        <w:rPr>
          <w:highlight w:val="cyan"/>
        </w:rPr>
        <w:t>.</w:t>
      </w:r>
      <w:r>
        <w:t xml:space="preserve"> W</w:t>
      </w:r>
      <w:r w:rsidRPr="000A69F7">
        <w:t xml:space="preserve">: </w:t>
      </w:r>
      <w:r w:rsidRPr="000A69F7">
        <w:rPr>
          <w:i/>
        </w:rPr>
        <w:t>Więziennictwo na początku XXI wieku. III Polski Kongres Penitencjarny</w:t>
      </w:r>
      <w:r w:rsidRPr="000A69F7">
        <w:t xml:space="preserve">, </w:t>
      </w:r>
      <w:r w:rsidR="003A11AA">
        <w:t>(</w:t>
      </w:r>
      <w:r w:rsidRPr="000A69F7">
        <w:t>red.</w:t>
      </w:r>
      <w:r w:rsidR="003A11AA">
        <w:t>)</w:t>
      </w:r>
      <w:r w:rsidRPr="000A69F7">
        <w:t xml:space="preserve"> T</w:t>
      </w:r>
      <w:r>
        <w:t>eodor</w:t>
      </w:r>
      <w:r w:rsidRPr="000A69F7">
        <w:t xml:space="preserve"> Bulenda, W</w:t>
      </w:r>
      <w:r>
        <w:t>ojciech</w:t>
      </w:r>
      <w:r w:rsidRPr="000A69F7">
        <w:t xml:space="preserve"> Knap, Z</w:t>
      </w:r>
      <w:r>
        <w:t xml:space="preserve">bigniew </w:t>
      </w:r>
      <w:proofErr w:type="spellStart"/>
      <w:r w:rsidRPr="000A69F7">
        <w:t>Lasocik</w:t>
      </w:r>
      <w:proofErr w:type="spellEnd"/>
      <w:r w:rsidRPr="000A69F7">
        <w:t>,</w:t>
      </w:r>
      <w:r w:rsidR="00BB747A">
        <w:t xml:space="preserve"> 247–256. </w:t>
      </w:r>
      <w:r w:rsidRPr="000A69F7">
        <w:t>Warszawa</w:t>
      </w:r>
      <w:r w:rsidR="00BB747A">
        <w:t xml:space="preserve">: </w:t>
      </w:r>
      <w:r w:rsidR="00BB747A" w:rsidRPr="00BB747A">
        <w:rPr>
          <w:shd w:val="clear" w:color="auto" w:fill="FFFFFF"/>
        </w:rPr>
        <w:t>Instytut Profilaktyki Społecznej i Resocjalizacji Uniwersytetu Warszawskiego</w:t>
      </w:r>
      <w:r w:rsidRPr="00BB747A">
        <w:t>.</w:t>
      </w:r>
      <w:r w:rsidR="00BB747A">
        <w:t xml:space="preserve"> </w:t>
      </w:r>
      <w:r w:rsidR="00276AEB">
        <w:rPr>
          <w:highlight w:val="yellow"/>
        </w:rPr>
        <w:t>rozdział</w:t>
      </w:r>
      <w:r w:rsidR="00BB747A" w:rsidRPr="00BB747A">
        <w:rPr>
          <w:highlight w:val="yellow"/>
        </w:rPr>
        <w:t xml:space="preserve"> w pracy zbiorowej</w:t>
      </w:r>
      <w:r w:rsidR="00276AEB">
        <w:t xml:space="preserve"> </w:t>
      </w:r>
      <w:r w:rsidR="00276AEB" w:rsidRPr="00276AEB">
        <w:rPr>
          <w:highlight w:val="yellow"/>
        </w:rPr>
        <w:t xml:space="preserve">z podaniem </w:t>
      </w:r>
      <w:r w:rsidR="00EE4535">
        <w:rPr>
          <w:highlight w:val="yellow"/>
        </w:rPr>
        <w:t xml:space="preserve">pełnego </w:t>
      </w:r>
      <w:r w:rsidR="00276AEB" w:rsidRPr="00276AEB">
        <w:rPr>
          <w:highlight w:val="yellow"/>
        </w:rPr>
        <w:t xml:space="preserve">zakresu </w:t>
      </w:r>
      <w:r w:rsidR="00276AEB" w:rsidRPr="00842C50">
        <w:rPr>
          <w:highlight w:val="yellow"/>
        </w:rPr>
        <w:t>stron</w:t>
      </w:r>
      <w:r w:rsidR="00842C50" w:rsidRPr="00842C50">
        <w:rPr>
          <w:highlight w:val="yellow"/>
        </w:rPr>
        <w:t xml:space="preserve"> rozdziału</w:t>
      </w:r>
    </w:p>
    <w:p w14:paraId="49A8DA2E" w14:textId="77777777" w:rsidR="00845B33" w:rsidRPr="00BA6C2A" w:rsidRDefault="00845B33" w:rsidP="00845B33">
      <w:pPr>
        <w:pStyle w:val="Bibliopkt"/>
        <w:ind w:left="0" w:firstLine="0"/>
      </w:pPr>
      <w:proofErr w:type="spellStart"/>
      <w:r w:rsidRPr="00532351">
        <w:t>Rose-Ackerman</w:t>
      </w:r>
      <w:proofErr w:type="spellEnd"/>
      <w:r>
        <w:t>,</w:t>
      </w:r>
      <w:r w:rsidRPr="00532351">
        <w:t xml:space="preserve"> S</w:t>
      </w:r>
      <w:r>
        <w:t>usan. 2001.</w:t>
      </w:r>
      <w:r w:rsidRPr="00532351">
        <w:t xml:space="preserve"> </w:t>
      </w:r>
      <w:r w:rsidRPr="00532351">
        <w:rPr>
          <w:i/>
        </w:rPr>
        <w:t>Korupcja i rządy</w:t>
      </w:r>
      <w:r>
        <w:rPr>
          <w:i/>
        </w:rPr>
        <w:t>.</w:t>
      </w:r>
      <w:r w:rsidRPr="00532351">
        <w:t xml:space="preserve"> Warszawa</w:t>
      </w:r>
      <w:r>
        <w:t>:</w:t>
      </w:r>
      <w:r w:rsidRPr="00532351">
        <w:t xml:space="preserve"> Fundacja im. </w:t>
      </w:r>
      <w:r w:rsidRPr="00BA6C2A">
        <w:t>Stefana Batorego.</w:t>
      </w:r>
    </w:p>
    <w:p w14:paraId="435C5EAD" w14:textId="14780A3D" w:rsidR="00845B33" w:rsidRPr="00BA6C2A" w:rsidRDefault="00BA6C2A" w:rsidP="00845B33">
      <w:pPr>
        <w:pStyle w:val="Bibliopkt"/>
        <w:ind w:left="0" w:firstLine="708"/>
      </w:pPr>
      <w:r w:rsidRPr="00BA6C2A">
        <w:rPr>
          <w:highlight w:val="yellow"/>
        </w:rPr>
        <w:t>M</w:t>
      </w:r>
      <w:r w:rsidR="00845B33" w:rsidRPr="00BA6C2A">
        <w:rPr>
          <w:highlight w:val="yellow"/>
        </w:rPr>
        <w:t>onografia</w:t>
      </w:r>
    </w:p>
    <w:p w14:paraId="334A85D3" w14:textId="41B6F6BA" w:rsidR="00BA6C2A" w:rsidRPr="00EC1D0E" w:rsidRDefault="00D5043F" w:rsidP="00882E86">
      <w:pPr>
        <w:shd w:val="clear" w:color="auto" w:fill="FFFFFF"/>
        <w:spacing w:line="312" w:lineRule="auto"/>
        <w:ind w:left="709" w:hanging="709"/>
        <w:rPr>
          <w:rFonts w:eastAsia="Times New Roman" w:cs="Times New Roman"/>
          <w:szCs w:val="24"/>
          <w:lang w:eastAsia="pl-PL"/>
        </w:rPr>
      </w:pPr>
      <w:r w:rsidRPr="00D5043F">
        <w:rPr>
          <w:rFonts w:eastAsia="Times New Roman" w:cs="Times New Roman"/>
          <w:szCs w:val="24"/>
          <w:lang w:eastAsia="pl-PL"/>
        </w:rPr>
        <w:t xml:space="preserve">Szatkowska,  Ewelina.  2020.  Wizerunek  w  prawie  cywilnym  i  prawie  autorskim:  zakres roszczeń.  Utrwalanie  a  rozpowszechnianie  wizerunku  oraz  sprzeczne  linie  orzecznicze w  zakresie  rozpoznawalności  osoby.  W: </w:t>
      </w:r>
      <w:r w:rsidRPr="004C72F7">
        <w:rPr>
          <w:rFonts w:eastAsia="Times New Roman" w:cs="Times New Roman"/>
          <w:i/>
          <w:szCs w:val="24"/>
          <w:highlight w:val="cyan"/>
          <w:lang w:eastAsia="pl-PL"/>
        </w:rPr>
        <w:t xml:space="preserve">Współczesne  problemy  prawa  do  wizerunku. </w:t>
      </w:r>
      <w:r w:rsidR="00277F9F" w:rsidRPr="004C72F7">
        <w:rPr>
          <w:i/>
          <w:highlight w:val="cyan"/>
          <w:shd w:val="clear" w:color="auto" w:fill="FFFFFF"/>
        </w:rPr>
        <w:t>Zagadnienia  wybrane</w:t>
      </w:r>
      <w:r w:rsidR="00277F9F">
        <w:rPr>
          <w:shd w:val="clear" w:color="auto" w:fill="FFFFFF"/>
        </w:rPr>
        <w:t>,  (red.)  Ewelina  Szatkowska.  13–38.  Gdańsk:  Wydawnictwo  Uniwersytetu  Gdańskiego.</w:t>
      </w:r>
    </w:p>
    <w:p w14:paraId="0F0F83F9" w14:textId="2EC99D7F" w:rsidR="00AE29FD" w:rsidRDefault="00AE29FD" w:rsidP="00882E86">
      <w:pPr>
        <w:pStyle w:val="Bibliopkt"/>
        <w:spacing w:line="360" w:lineRule="auto"/>
      </w:pPr>
      <w:r w:rsidRPr="00611990">
        <w:rPr>
          <w:lang w:val="en-US"/>
        </w:rPr>
        <w:t xml:space="preserve">Thoreau, Henry David. 2016. </w:t>
      </w:r>
      <w:r w:rsidRPr="004C72F7">
        <w:rPr>
          <w:iCs w:val="0"/>
          <w:highlight w:val="cyan"/>
          <w:lang w:val="en-US"/>
        </w:rPr>
        <w:t>Walking.</w:t>
      </w:r>
      <w:r w:rsidRPr="00611990">
        <w:rPr>
          <w:lang w:val="en-US"/>
        </w:rPr>
        <w:t xml:space="preserve"> </w:t>
      </w:r>
      <w:r w:rsidR="00EE4535">
        <w:rPr>
          <w:lang w:val="en-US"/>
        </w:rPr>
        <w:t xml:space="preserve">W: </w:t>
      </w:r>
      <w:r w:rsidRPr="00611990">
        <w:rPr>
          <w:rStyle w:val="i"/>
          <w:rFonts w:eastAsiaTheme="majorEastAsia"/>
          <w:i/>
          <w:lang w:val="en-US"/>
        </w:rPr>
        <w:t>The Making of the American Essay</w:t>
      </w:r>
      <w:r w:rsidRPr="00611990">
        <w:rPr>
          <w:lang w:val="en-US"/>
        </w:rPr>
        <w:t xml:space="preserve">, </w:t>
      </w:r>
      <w:r w:rsidR="003A11AA">
        <w:rPr>
          <w:lang w:val="en-US"/>
        </w:rPr>
        <w:t>(</w:t>
      </w:r>
      <w:r w:rsidR="00EE4535">
        <w:rPr>
          <w:lang w:val="en-US"/>
        </w:rPr>
        <w:t>red</w:t>
      </w:r>
      <w:r w:rsidR="003A11AA">
        <w:rPr>
          <w:lang w:val="en-US"/>
        </w:rPr>
        <w:t>.)</w:t>
      </w:r>
      <w:r w:rsidRPr="00611990">
        <w:rPr>
          <w:lang w:val="en-US"/>
        </w:rPr>
        <w:t xml:space="preserve"> </w:t>
      </w:r>
      <w:r w:rsidRPr="00842C50">
        <w:t xml:space="preserve">John </w:t>
      </w:r>
      <w:proofErr w:type="spellStart"/>
      <w:r w:rsidRPr="00842C50">
        <w:t>D’Agata</w:t>
      </w:r>
      <w:proofErr w:type="spellEnd"/>
      <w:r w:rsidRPr="00842C50">
        <w:t xml:space="preserve">, 167–95. Minneapolis: </w:t>
      </w:r>
      <w:proofErr w:type="spellStart"/>
      <w:r w:rsidRPr="00842C50">
        <w:t>Graywolf</w:t>
      </w:r>
      <w:proofErr w:type="spellEnd"/>
      <w:r w:rsidR="00845B33">
        <w:t xml:space="preserve">  </w:t>
      </w:r>
      <w:r w:rsidRPr="00842C50">
        <w:t xml:space="preserve">Press. </w:t>
      </w:r>
      <w:r w:rsidR="00842C50">
        <w:rPr>
          <w:highlight w:val="yellow"/>
        </w:rPr>
        <w:t>rozdział</w:t>
      </w:r>
      <w:r w:rsidR="00842C50" w:rsidRPr="00BB747A">
        <w:rPr>
          <w:highlight w:val="yellow"/>
        </w:rPr>
        <w:t xml:space="preserve"> w pracy zbiorowej</w:t>
      </w:r>
      <w:r w:rsidR="00842C50">
        <w:t xml:space="preserve"> </w:t>
      </w:r>
      <w:r w:rsidR="00842C50" w:rsidRPr="00276AEB">
        <w:rPr>
          <w:highlight w:val="yellow"/>
        </w:rPr>
        <w:t xml:space="preserve">z podaniem </w:t>
      </w:r>
      <w:r w:rsidR="00576D79">
        <w:rPr>
          <w:highlight w:val="yellow"/>
        </w:rPr>
        <w:t xml:space="preserve">pełnego </w:t>
      </w:r>
      <w:r w:rsidR="00842C50" w:rsidRPr="00276AEB">
        <w:rPr>
          <w:highlight w:val="yellow"/>
        </w:rPr>
        <w:t xml:space="preserve">zakresu </w:t>
      </w:r>
      <w:r w:rsidR="00842C50" w:rsidRPr="00842C50">
        <w:rPr>
          <w:highlight w:val="yellow"/>
        </w:rPr>
        <w:t>stron rozdziału</w:t>
      </w:r>
    </w:p>
    <w:p w14:paraId="1D0B002C" w14:textId="216A2419" w:rsidR="00D87CAD" w:rsidRDefault="00D87CAD" w:rsidP="00842C50">
      <w:pPr>
        <w:pStyle w:val="Bibliopkt"/>
      </w:pPr>
      <w:r>
        <w:t>Wegner</w:t>
      </w:r>
      <w:r w:rsidR="00576D79">
        <w:t>,</w:t>
      </w:r>
      <w:r>
        <w:t xml:space="preserve"> Joanna. 2019. </w:t>
      </w:r>
      <w:r w:rsidRPr="00BF6FA7">
        <w:rPr>
          <w:iCs w:val="0"/>
          <w:highlight w:val="cyan"/>
        </w:rPr>
        <w:t>Kome</w:t>
      </w:r>
      <w:r w:rsidR="00EE4535" w:rsidRPr="00BF6FA7">
        <w:rPr>
          <w:iCs w:val="0"/>
          <w:highlight w:val="cyan"/>
        </w:rPr>
        <w:t>n</w:t>
      </w:r>
      <w:r w:rsidRPr="00BF6FA7">
        <w:rPr>
          <w:iCs w:val="0"/>
          <w:highlight w:val="cyan"/>
        </w:rPr>
        <w:t>tarz do art. 50</w:t>
      </w:r>
      <w:r w:rsidR="00EE4535" w:rsidRPr="00BF6FA7">
        <w:rPr>
          <w:iCs w:val="0"/>
          <w:highlight w:val="cyan"/>
        </w:rPr>
        <w:t>.</w:t>
      </w:r>
      <w:r>
        <w:t xml:space="preserve"> W: </w:t>
      </w:r>
      <w:r w:rsidR="00EE4535" w:rsidRPr="00EE4535">
        <w:rPr>
          <w:i/>
          <w:iCs w:val="0"/>
        </w:rPr>
        <w:t>Kodeks postępowania administracyjnego. Komentarz</w:t>
      </w:r>
      <w:r w:rsidR="00EE4535">
        <w:t>, (red.) Wojciech Chróścielewski, Zbigniew Kmieciak, Warszawa: Wolters Kl</w:t>
      </w:r>
      <w:r w:rsidR="00BF6FA7">
        <w:t>uwer, wydanie elektroniczne LEX</w:t>
      </w:r>
      <w:r w:rsidR="00BF6FA7" w:rsidRPr="00BF6FA7">
        <w:rPr>
          <w:highlight w:val="cyan"/>
        </w:rPr>
        <w:t>.</w:t>
      </w:r>
      <w:r w:rsidR="00EE4535">
        <w:t xml:space="preserve"> Dostęp</w:t>
      </w:r>
      <w:r w:rsidR="00EE4535" w:rsidRPr="00BF6FA7">
        <w:rPr>
          <w:highlight w:val="cyan"/>
        </w:rPr>
        <w:t>:</w:t>
      </w:r>
      <w:r w:rsidR="00BF6FA7" w:rsidRPr="00BF6FA7">
        <w:rPr>
          <w:highlight w:val="cyan"/>
        </w:rPr>
        <w:t xml:space="preserve"> </w:t>
      </w:r>
      <w:r w:rsidR="00EE4535" w:rsidRPr="00BF6FA7">
        <w:rPr>
          <w:highlight w:val="cyan"/>
        </w:rPr>
        <w:t>1</w:t>
      </w:r>
      <w:r w:rsidR="00EE4535">
        <w:t xml:space="preserve">6.11.2020. </w:t>
      </w:r>
      <w:r w:rsidR="00EE4535" w:rsidRPr="00576D79">
        <w:rPr>
          <w:highlight w:val="yellow"/>
        </w:rPr>
        <w:t xml:space="preserve">komentarz </w:t>
      </w:r>
      <w:r w:rsidR="00576D79" w:rsidRPr="00576D79">
        <w:rPr>
          <w:highlight w:val="yellow"/>
        </w:rPr>
        <w:t xml:space="preserve">autora </w:t>
      </w:r>
      <w:r w:rsidR="00EE4535" w:rsidRPr="00576D79">
        <w:rPr>
          <w:highlight w:val="yellow"/>
        </w:rPr>
        <w:t xml:space="preserve">do artykułu w </w:t>
      </w:r>
      <w:r w:rsidR="00576D79" w:rsidRPr="00576D79">
        <w:rPr>
          <w:highlight w:val="yellow"/>
        </w:rPr>
        <w:t xml:space="preserve">komentarzu </w:t>
      </w:r>
      <w:r w:rsidR="00EE4535" w:rsidRPr="00576D79">
        <w:rPr>
          <w:highlight w:val="yellow"/>
        </w:rPr>
        <w:t>pod redakcją</w:t>
      </w:r>
      <w:r w:rsidR="00576D79" w:rsidRPr="00576D79">
        <w:rPr>
          <w:highlight w:val="yellow"/>
        </w:rPr>
        <w:t xml:space="preserve"> w wersji elektronicznej</w:t>
      </w:r>
      <w:r w:rsidR="00EE4535">
        <w:t xml:space="preserve">  </w:t>
      </w:r>
    </w:p>
    <w:p w14:paraId="2880B8C9" w14:textId="60059C8A" w:rsidR="00370F9C" w:rsidRDefault="00370F9C" w:rsidP="00842C50">
      <w:pPr>
        <w:pStyle w:val="Bibliopkt"/>
      </w:pPr>
      <w:r>
        <w:t xml:space="preserve">Wojciechowska, Karolina Barbara. 2019. </w:t>
      </w:r>
      <w:r w:rsidRPr="00370F9C">
        <w:rPr>
          <w:i/>
          <w:iCs w:val="0"/>
        </w:rPr>
        <w:t>Ustawa o transporcie drogowym. Komentarz.</w:t>
      </w:r>
      <w:r>
        <w:t xml:space="preserve"> Warszawa: </w:t>
      </w:r>
      <w:r w:rsidRPr="00BF6FA7">
        <w:rPr>
          <w:highlight w:val="cyan"/>
        </w:rPr>
        <w:t>C.H.</w:t>
      </w:r>
      <w:r w:rsidR="00BF6FA7" w:rsidRPr="00BF6FA7">
        <w:rPr>
          <w:highlight w:val="cyan"/>
        </w:rPr>
        <w:t xml:space="preserve"> </w:t>
      </w:r>
      <w:r w:rsidRPr="00BF6FA7">
        <w:rPr>
          <w:highlight w:val="cyan"/>
        </w:rPr>
        <w:t>B</w:t>
      </w:r>
      <w:r w:rsidR="00BF6FA7" w:rsidRPr="00BF6FA7">
        <w:rPr>
          <w:highlight w:val="cyan"/>
        </w:rPr>
        <w:t>eck</w:t>
      </w:r>
      <w:r>
        <w:t xml:space="preserve">. </w:t>
      </w:r>
      <w:r w:rsidR="00576D79">
        <w:rPr>
          <w:highlight w:val="yellow"/>
        </w:rPr>
        <w:t>k</w:t>
      </w:r>
      <w:r w:rsidRPr="00370F9C">
        <w:rPr>
          <w:highlight w:val="yellow"/>
        </w:rPr>
        <w:t>omentarz jednego autorstwa</w:t>
      </w:r>
    </w:p>
    <w:p w14:paraId="3C353797" w14:textId="0E696D75" w:rsidR="00D87CAD" w:rsidRDefault="00D87CAD" w:rsidP="00842C50">
      <w:pPr>
        <w:pStyle w:val="Bibliopkt"/>
      </w:pPr>
    </w:p>
    <w:p w14:paraId="669423E6" w14:textId="77777777" w:rsidR="00D20BB1" w:rsidRDefault="00D20BB1" w:rsidP="00823112">
      <w:pPr>
        <w:pStyle w:val="Bibliografiardtytul"/>
        <w:jc w:val="both"/>
      </w:pPr>
      <w:r>
        <w:t>Źródła internetowe</w:t>
      </w:r>
    </w:p>
    <w:p w14:paraId="5C322371" w14:textId="77777777" w:rsidR="00D0621C" w:rsidRPr="00D0621C" w:rsidRDefault="00D0621C" w:rsidP="00823112">
      <w:pPr>
        <w:pStyle w:val="Bibliopkt"/>
        <w:rPr>
          <w:sz w:val="20"/>
          <w:szCs w:val="20"/>
        </w:rPr>
      </w:pPr>
      <w:r>
        <w:t xml:space="preserve">Raport Agencji Bezpieczeństwa Wewnętrznego. Korupcja w Polsce – próba analizy zjawiska. </w:t>
      </w:r>
      <w:proofErr w:type="spellStart"/>
      <w:r w:rsidRPr="00760895">
        <w:t>Antykorupcja</w:t>
      </w:r>
      <w:proofErr w:type="spellEnd"/>
      <w:r w:rsidRPr="00760895">
        <w:t xml:space="preserve">. Edukacyjny Portal o </w:t>
      </w:r>
      <w:proofErr w:type="spellStart"/>
      <w:r w:rsidRPr="00760895">
        <w:t>Antykorupcji</w:t>
      </w:r>
      <w:proofErr w:type="spellEnd"/>
      <w:r w:rsidR="00760895" w:rsidRPr="00760895">
        <w:t>.</w:t>
      </w:r>
      <w:r w:rsidRPr="00D0621C">
        <w:t xml:space="preserve"> </w:t>
      </w:r>
      <w:r w:rsidR="00760895">
        <w:t>D</w:t>
      </w:r>
      <w:r w:rsidR="00760895" w:rsidRPr="00D0621C">
        <w:t xml:space="preserve">ostęp: </w:t>
      </w:r>
      <w:r w:rsidR="00760895">
        <w:t>0</w:t>
      </w:r>
      <w:r w:rsidR="00760895" w:rsidRPr="00D0621C">
        <w:t>1.04.2018</w:t>
      </w:r>
      <w:r w:rsidR="00760895">
        <w:t xml:space="preserve">. </w:t>
      </w:r>
      <w:r w:rsidR="000F07BE" w:rsidRPr="000F07BE">
        <w:t>www.antykorupcja.gov.pl/</w:t>
      </w:r>
      <w:r w:rsidRPr="00D0621C">
        <w:t>download/4/5356/RaportAgencjiBezpieczenstwaWewnetrz</w:t>
      </w:r>
      <w:r w:rsidR="00760895">
        <w:t>-</w:t>
      </w:r>
      <w:r w:rsidR="00760895">
        <w:br/>
      </w:r>
      <w:r w:rsidRPr="00D0621C">
        <w:t>negoKorupcjawPolsce-probaanalizyzjawiska.pdf.</w:t>
      </w:r>
    </w:p>
    <w:p w14:paraId="0A868DAE" w14:textId="77777777" w:rsidR="00D20BB1" w:rsidRDefault="00D20BB1" w:rsidP="00823112">
      <w:pPr>
        <w:ind w:firstLine="0"/>
      </w:pPr>
    </w:p>
    <w:p w14:paraId="66F607B4" w14:textId="77777777" w:rsidR="00D20BB1" w:rsidRPr="00285127" w:rsidRDefault="00D20BB1" w:rsidP="00823112">
      <w:pPr>
        <w:ind w:firstLine="0"/>
      </w:pPr>
    </w:p>
    <w:sectPr w:rsidR="00D20BB1" w:rsidRPr="0028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298D" w14:textId="77777777" w:rsidR="00E0035E" w:rsidRDefault="00E0035E" w:rsidP="00285127">
      <w:pPr>
        <w:spacing w:line="240" w:lineRule="auto"/>
      </w:pPr>
      <w:r>
        <w:separator/>
      </w:r>
    </w:p>
  </w:endnote>
  <w:endnote w:type="continuationSeparator" w:id="0">
    <w:p w14:paraId="315EEAB0" w14:textId="77777777" w:rsidR="00E0035E" w:rsidRDefault="00E0035E" w:rsidP="00285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EB6A" w14:textId="77777777" w:rsidR="00E0035E" w:rsidRDefault="00E0035E" w:rsidP="00285127">
      <w:pPr>
        <w:spacing w:line="240" w:lineRule="auto"/>
      </w:pPr>
      <w:r>
        <w:separator/>
      </w:r>
    </w:p>
  </w:footnote>
  <w:footnote w:type="continuationSeparator" w:id="0">
    <w:p w14:paraId="5F48FA2A" w14:textId="77777777" w:rsidR="00E0035E" w:rsidRDefault="00E0035E" w:rsidP="002851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4A7C"/>
    <w:multiLevelType w:val="multilevel"/>
    <w:tmpl w:val="64C8B4F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946364"/>
    <w:multiLevelType w:val="hybridMultilevel"/>
    <w:tmpl w:val="1E923FFE"/>
    <w:lvl w:ilvl="0" w:tplc="CB9CB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F0852"/>
    <w:multiLevelType w:val="multilevel"/>
    <w:tmpl w:val="E67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00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7491056">
    <w:abstractNumId w:val="1"/>
  </w:num>
  <w:num w:numId="2" w16cid:durableId="662317086">
    <w:abstractNumId w:val="3"/>
  </w:num>
  <w:num w:numId="3" w16cid:durableId="358629136">
    <w:abstractNumId w:val="0"/>
  </w:num>
  <w:num w:numId="4" w16cid:durableId="1978562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7B"/>
    <w:rsid w:val="00002800"/>
    <w:rsid w:val="00010348"/>
    <w:rsid w:val="0003265A"/>
    <w:rsid w:val="00051282"/>
    <w:rsid w:val="00071601"/>
    <w:rsid w:val="000A69F7"/>
    <w:rsid w:val="000B3746"/>
    <w:rsid w:val="000C0431"/>
    <w:rsid w:val="000F07BE"/>
    <w:rsid w:val="001455C3"/>
    <w:rsid w:val="001B3EF9"/>
    <w:rsid w:val="001C0454"/>
    <w:rsid w:val="001C4A6A"/>
    <w:rsid w:val="001E76BF"/>
    <w:rsid w:val="00215A9E"/>
    <w:rsid w:val="0024348C"/>
    <w:rsid w:val="0024579B"/>
    <w:rsid w:val="00246D3D"/>
    <w:rsid w:val="00276AEB"/>
    <w:rsid w:val="00277F9F"/>
    <w:rsid w:val="00285127"/>
    <w:rsid w:val="002B37A5"/>
    <w:rsid w:val="002C02D9"/>
    <w:rsid w:val="002D6BF7"/>
    <w:rsid w:val="003109FA"/>
    <w:rsid w:val="00320343"/>
    <w:rsid w:val="003206CF"/>
    <w:rsid w:val="00322AE6"/>
    <w:rsid w:val="00345BF9"/>
    <w:rsid w:val="003465B8"/>
    <w:rsid w:val="00370F9C"/>
    <w:rsid w:val="00383DAF"/>
    <w:rsid w:val="003A11AA"/>
    <w:rsid w:val="003F0F6F"/>
    <w:rsid w:val="003F6A64"/>
    <w:rsid w:val="0040363B"/>
    <w:rsid w:val="00415BC7"/>
    <w:rsid w:val="00443302"/>
    <w:rsid w:val="004C22EA"/>
    <w:rsid w:val="004C6221"/>
    <w:rsid w:val="004C72F7"/>
    <w:rsid w:val="004E0F65"/>
    <w:rsid w:val="00531A47"/>
    <w:rsid w:val="00532351"/>
    <w:rsid w:val="005421DD"/>
    <w:rsid w:val="00547683"/>
    <w:rsid w:val="00576D79"/>
    <w:rsid w:val="005C42C5"/>
    <w:rsid w:val="005F0EB1"/>
    <w:rsid w:val="00605075"/>
    <w:rsid w:val="00605ECD"/>
    <w:rsid w:val="00621E41"/>
    <w:rsid w:val="006530BE"/>
    <w:rsid w:val="006A5397"/>
    <w:rsid w:val="006A5F8A"/>
    <w:rsid w:val="006A74DC"/>
    <w:rsid w:val="006D2A4F"/>
    <w:rsid w:val="007059E7"/>
    <w:rsid w:val="00711C43"/>
    <w:rsid w:val="00760895"/>
    <w:rsid w:val="0077706C"/>
    <w:rsid w:val="007933B2"/>
    <w:rsid w:val="007B110A"/>
    <w:rsid w:val="007E7FE7"/>
    <w:rsid w:val="00823112"/>
    <w:rsid w:val="00842C50"/>
    <w:rsid w:val="00845B33"/>
    <w:rsid w:val="00855DB0"/>
    <w:rsid w:val="0087283C"/>
    <w:rsid w:val="00882E86"/>
    <w:rsid w:val="00894CD4"/>
    <w:rsid w:val="008A230B"/>
    <w:rsid w:val="008D6E7B"/>
    <w:rsid w:val="00915FDC"/>
    <w:rsid w:val="009E473E"/>
    <w:rsid w:val="009F7FCE"/>
    <w:rsid w:val="00A76D66"/>
    <w:rsid w:val="00A76F72"/>
    <w:rsid w:val="00A91CF4"/>
    <w:rsid w:val="00AA7040"/>
    <w:rsid w:val="00AE29FD"/>
    <w:rsid w:val="00AE6796"/>
    <w:rsid w:val="00B53735"/>
    <w:rsid w:val="00B54F83"/>
    <w:rsid w:val="00B82BF4"/>
    <w:rsid w:val="00BA6C2A"/>
    <w:rsid w:val="00BB2F68"/>
    <w:rsid w:val="00BB747A"/>
    <w:rsid w:val="00BF006F"/>
    <w:rsid w:val="00BF6FA7"/>
    <w:rsid w:val="00C05E34"/>
    <w:rsid w:val="00C4033C"/>
    <w:rsid w:val="00C65A74"/>
    <w:rsid w:val="00C84990"/>
    <w:rsid w:val="00CB5382"/>
    <w:rsid w:val="00CD2204"/>
    <w:rsid w:val="00CD4D70"/>
    <w:rsid w:val="00CE6E8E"/>
    <w:rsid w:val="00CF6844"/>
    <w:rsid w:val="00D0621C"/>
    <w:rsid w:val="00D20BB1"/>
    <w:rsid w:val="00D42B1A"/>
    <w:rsid w:val="00D5043F"/>
    <w:rsid w:val="00D67C97"/>
    <w:rsid w:val="00D81240"/>
    <w:rsid w:val="00D87CAD"/>
    <w:rsid w:val="00DD7CC8"/>
    <w:rsid w:val="00E0035E"/>
    <w:rsid w:val="00E0104E"/>
    <w:rsid w:val="00E06827"/>
    <w:rsid w:val="00E365DA"/>
    <w:rsid w:val="00E44DEA"/>
    <w:rsid w:val="00E57D3A"/>
    <w:rsid w:val="00E71071"/>
    <w:rsid w:val="00EC1D0E"/>
    <w:rsid w:val="00EE4535"/>
    <w:rsid w:val="00EE4A00"/>
    <w:rsid w:val="00F131D1"/>
    <w:rsid w:val="00F27D5B"/>
    <w:rsid w:val="00F509B6"/>
    <w:rsid w:val="00F878C6"/>
    <w:rsid w:val="00FC17E3"/>
    <w:rsid w:val="00FD23DF"/>
    <w:rsid w:val="00FE48B8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B26B"/>
  <w15:docId w15:val="{E0B23F12-BA51-434C-B2BC-90FDEC90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FE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BC7"/>
    <w:pPr>
      <w:keepNext/>
      <w:keepLines/>
      <w:numPr>
        <w:numId w:val="3"/>
      </w:numPr>
      <w:spacing w:before="400" w:after="200" w:line="312" w:lineRule="auto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5BC7"/>
    <w:pPr>
      <w:keepNext/>
      <w:keepLines/>
      <w:spacing w:before="200" w:after="20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BC7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BC7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BC7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BC7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BC7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BC7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BC7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ltytulpl">
    <w:name w:val="artykul_tytul_pl"/>
    <w:basedOn w:val="Normalny"/>
    <w:qFormat/>
    <w:rsid w:val="00531A47"/>
    <w:pPr>
      <w:spacing w:before="1400" w:after="160" w:line="312" w:lineRule="auto"/>
      <w:ind w:firstLine="0"/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E7"/>
    <w:rPr>
      <w:rFonts w:ascii="Tahoma" w:hAnsi="Tahoma" w:cs="Tahoma"/>
      <w:sz w:val="16"/>
      <w:szCs w:val="16"/>
    </w:rPr>
  </w:style>
  <w:style w:type="paragraph" w:customStyle="1" w:styleId="numeracjazeszytu">
    <w:name w:val="numeracja zeszytu"/>
    <w:basedOn w:val="Normalny"/>
    <w:qFormat/>
    <w:rsid w:val="006A74DC"/>
    <w:pPr>
      <w:spacing w:after="100" w:line="240" w:lineRule="auto"/>
      <w:ind w:firstLine="0"/>
      <w:jc w:val="right"/>
    </w:pPr>
    <w:rPr>
      <w:rFonts w:asciiTheme="minorHAnsi" w:hAnsiTheme="minorHAnsi"/>
      <w:b/>
      <w:sz w:val="18"/>
    </w:rPr>
  </w:style>
  <w:style w:type="character" w:styleId="Hipercze">
    <w:name w:val="Hyperlink"/>
    <w:basedOn w:val="Domylnaczcionkaakapitu"/>
    <w:uiPriority w:val="99"/>
    <w:unhideWhenUsed/>
    <w:rsid w:val="00711C43"/>
    <w:rPr>
      <w:color w:val="0000FF" w:themeColor="hyperlink"/>
      <w:u w:val="single"/>
    </w:rPr>
  </w:style>
  <w:style w:type="paragraph" w:customStyle="1" w:styleId="artykultytuleng">
    <w:name w:val="artykul_tytul_eng"/>
    <w:basedOn w:val="artykultytulpl"/>
    <w:qFormat/>
    <w:rsid w:val="00531A47"/>
    <w:pPr>
      <w:spacing w:before="0" w:after="280"/>
    </w:pPr>
    <w:rPr>
      <w:sz w:val="24"/>
    </w:rPr>
  </w:style>
  <w:style w:type="paragraph" w:customStyle="1" w:styleId="artykuautor">
    <w:name w:val="artykuł_autor"/>
    <w:basedOn w:val="artykultytuleng"/>
    <w:qFormat/>
    <w:rsid w:val="00531A47"/>
    <w:rPr>
      <w:b w:val="0"/>
      <w:caps/>
    </w:rPr>
  </w:style>
  <w:style w:type="paragraph" w:customStyle="1" w:styleId="artykulafiliacja">
    <w:name w:val="artykul_afiliacja"/>
    <w:basedOn w:val="artykuautor"/>
    <w:qFormat/>
    <w:rsid w:val="006A74DC"/>
    <w:pPr>
      <w:spacing w:after="440"/>
    </w:pPr>
    <w:rPr>
      <w:caps w:val="0"/>
    </w:rPr>
  </w:style>
  <w:style w:type="paragraph" w:customStyle="1" w:styleId="sposobcytowania">
    <w:name w:val="sposob cytowania"/>
    <w:basedOn w:val="artykulafiliacja"/>
    <w:qFormat/>
    <w:rsid w:val="006A74DC"/>
    <w:pPr>
      <w:spacing w:after="700"/>
      <w:jc w:val="both"/>
    </w:pPr>
  </w:style>
  <w:style w:type="paragraph" w:customStyle="1" w:styleId="streszczenieeng">
    <w:name w:val="streszczenie_eng"/>
    <w:basedOn w:val="sposobcytowania"/>
    <w:qFormat/>
    <w:rsid w:val="00D67C97"/>
    <w:pPr>
      <w:spacing w:after="160"/>
    </w:pPr>
  </w:style>
  <w:style w:type="paragraph" w:customStyle="1" w:styleId="Keywords">
    <w:name w:val="Keywords"/>
    <w:basedOn w:val="streszczenieeng"/>
    <w:qFormat/>
    <w:rsid w:val="00D67C97"/>
    <w:pPr>
      <w:spacing w:after="280"/>
    </w:pPr>
  </w:style>
  <w:style w:type="paragraph" w:customStyle="1" w:styleId="sowakluczowe">
    <w:name w:val="słowa kluczowe"/>
    <w:basedOn w:val="Keywords"/>
    <w:qFormat/>
    <w:rsid w:val="00285127"/>
    <w:pPr>
      <w:spacing w:after="600"/>
    </w:pPr>
  </w:style>
  <w:style w:type="character" w:customStyle="1" w:styleId="Nagwek1Znak">
    <w:name w:val="Nagłówek 1 Znak"/>
    <w:basedOn w:val="Domylnaczcionkaakapitu"/>
    <w:link w:val="Nagwek1"/>
    <w:uiPriority w:val="9"/>
    <w:rsid w:val="00415BC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5BC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512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512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512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BC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B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B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BC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BC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B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B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ibliografiatytul">
    <w:name w:val="Bibliografia tytul"/>
    <w:basedOn w:val="Normalny"/>
    <w:qFormat/>
    <w:rsid w:val="001455C3"/>
    <w:pPr>
      <w:keepNext/>
      <w:spacing w:before="400" w:after="200" w:line="240" w:lineRule="auto"/>
      <w:ind w:firstLine="0"/>
      <w:jc w:val="center"/>
    </w:pPr>
    <w:rPr>
      <w:b/>
    </w:rPr>
  </w:style>
  <w:style w:type="paragraph" w:customStyle="1" w:styleId="Bibliografiardtytul">
    <w:name w:val="Bibliografia śródtytul"/>
    <w:basedOn w:val="Bibliografiatytul"/>
    <w:next w:val="Bibliopkt"/>
    <w:qFormat/>
    <w:rsid w:val="001455C3"/>
    <w:pPr>
      <w:jc w:val="left"/>
    </w:pPr>
  </w:style>
  <w:style w:type="paragraph" w:customStyle="1" w:styleId="Bibliopkt">
    <w:name w:val="Biblio_pkt"/>
    <w:basedOn w:val="Normalny"/>
    <w:qFormat/>
    <w:rsid w:val="00CD2204"/>
    <w:pPr>
      <w:autoSpaceDE w:val="0"/>
      <w:autoSpaceDN w:val="0"/>
      <w:adjustRightInd w:val="0"/>
      <w:spacing w:line="312" w:lineRule="auto"/>
      <w:ind w:left="709" w:hanging="709"/>
    </w:pPr>
    <w:rPr>
      <w:rFonts w:cs="Times New Roman"/>
      <w:iCs/>
      <w:szCs w:val="24"/>
    </w:rPr>
  </w:style>
  <w:style w:type="paragraph" w:customStyle="1" w:styleId="sbulf">
    <w:name w:val="sbulf"/>
    <w:basedOn w:val="Normalny"/>
    <w:rsid w:val="00AE29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character" w:customStyle="1" w:styleId="i">
    <w:name w:val="i"/>
    <w:basedOn w:val="Domylnaczcionkaakapitu"/>
    <w:rsid w:val="00AE29FD"/>
  </w:style>
  <w:style w:type="paragraph" w:customStyle="1" w:styleId="sbul">
    <w:name w:val="sbul"/>
    <w:basedOn w:val="Normalny"/>
    <w:rsid w:val="00AE29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3112"/>
    <w:rPr>
      <w:color w:val="605E5C"/>
      <w:shd w:val="clear" w:color="auto" w:fill="E1DFDD"/>
    </w:rPr>
  </w:style>
  <w:style w:type="paragraph" w:customStyle="1" w:styleId="even">
    <w:name w:val="even"/>
    <w:basedOn w:val="Normalny"/>
    <w:rsid w:val="00894C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2F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2F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8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1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6/69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.uchicago.edu/ucp/books/book/chicago/C/bo2118258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DCB8-9B99-4CCA-A6FB-C96D4E15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Brodziak</dc:creator>
  <cp:lastModifiedBy>Olga Ola</cp:lastModifiedBy>
  <cp:revision>2</cp:revision>
  <dcterms:created xsi:type="dcterms:W3CDTF">2024-02-26T11:51:00Z</dcterms:created>
  <dcterms:modified xsi:type="dcterms:W3CDTF">2024-02-26T11:51:00Z</dcterms:modified>
</cp:coreProperties>
</file>